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1F" w:rsidRPr="00F1430C" w:rsidRDefault="00444676" w:rsidP="002052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53.75pt;margin-top:-30pt;width:81.25pt;height:21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F1430C" w:rsidRPr="00A00F7D" w:rsidRDefault="00F1430C" w:rsidP="00F1430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8-4-19</w:t>
                  </w:r>
                </w:p>
              </w:txbxContent>
            </v:textbox>
          </v:shape>
        </w:pict>
      </w:r>
      <w:r w:rsidR="00F1430C" w:rsidRPr="00F1430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-191343</wp:posOffset>
            </wp:positionH>
            <wp:positionV relativeFrom="paragraph">
              <wp:posOffset>-275129</wp:posOffset>
            </wp:positionV>
            <wp:extent cx="874721" cy="930584"/>
            <wp:effectExtent l="19050" t="0" r="4754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46" cy="93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D4E" w:rsidRPr="00F1430C">
        <w:rPr>
          <w:rFonts w:ascii="Arial" w:hAnsi="Arial" w:cs="Arial"/>
          <w:b/>
          <w:sz w:val="24"/>
          <w:szCs w:val="24"/>
        </w:rPr>
        <w:t xml:space="preserve"> </w:t>
      </w:r>
      <w:r w:rsidR="0020521F" w:rsidRPr="00F1430C">
        <w:rPr>
          <w:rFonts w:ascii="Arial" w:hAnsi="Arial" w:cs="Arial"/>
          <w:b/>
          <w:sz w:val="24"/>
          <w:szCs w:val="24"/>
        </w:rPr>
        <w:t>St Joseph’s College (Autonomous)</w:t>
      </w:r>
    </w:p>
    <w:p w:rsidR="0020521F" w:rsidRPr="00F1430C" w:rsidRDefault="0020521F" w:rsidP="0020521F">
      <w:pPr>
        <w:jc w:val="center"/>
        <w:rPr>
          <w:rFonts w:ascii="Arial" w:hAnsi="Arial" w:cs="Arial"/>
          <w:b/>
          <w:sz w:val="24"/>
          <w:szCs w:val="24"/>
        </w:rPr>
      </w:pPr>
      <w:r w:rsidRPr="00F1430C">
        <w:rPr>
          <w:rFonts w:ascii="Arial" w:hAnsi="Arial" w:cs="Arial"/>
          <w:b/>
          <w:sz w:val="24"/>
          <w:szCs w:val="24"/>
        </w:rPr>
        <w:t xml:space="preserve">II Semester MA (English)  </w:t>
      </w:r>
    </w:p>
    <w:p w:rsidR="0020521F" w:rsidRPr="00F1430C" w:rsidRDefault="0020521F" w:rsidP="0020521F">
      <w:pPr>
        <w:jc w:val="center"/>
        <w:rPr>
          <w:rFonts w:ascii="Arial" w:hAnsi="Arial" w:cs="Arial"/>
          <w:b/>
          <w:sz w:val="24"/>
          <w:szCs w:val="24"/>
        </w:rPr>
      </w:pPr>
      <w:r w:rsidRPr="00F1430C">
        <w:rPr>
          <w:rFonts w:ascii="Arial" w:hAnsi="Arial" w:cs="Arial"/>
          <w:b/>
          <w:sz w:val="24"/>
          <w:szCs w:val="24"/>
        </w:rPr>
        <w:t xml:space="preserve">End Semester </w:t>
      </w:r>
      <w:r w:rsidR="00F1430C" w:rsidRPr="00F1430C">
        <w:rPr>
          <w:rFonts w:ascii="Arial" w:hAnsi="Arial" w:cs="Arial"/>
          <w:b/>
          <w:sz w:val="24"/>
          <w:szCs w:val="24"/>
        </w:rPr>
        <w:t>Examination-April 2019</w:t>
      </w:r>
    </w:p>
    <w:p w:rsidR="0020521F" w:rsidRPr="00F1430C" w:rsidRDefault="0020521F" w:rsidP="00F1430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1430C">
        <w:rPr>
          <w:rFonts w:ascii="Arial" w:hAnsi="Arial" w:cs="Arial"/>
          <w:b/>
          <w:sz w:val="24"/>
          <w:szCs w:val="24"/>
        </w:rPr>
        <w:t xml:space="preserve">EN:  </w:t>
      </w:r>
      <w:r w:rsidR="005C1D4E" w:rsidRPr="00F1430C">
        <w:rPr>
          <w:rFonts w:ascii="Arial" w:hAnsi="Arial" w:cs="Arial"/>
          <w:b/>
          <w:sz w:val="24"/>
          <w:szCs w:val="24"/>
        </w:rPr>
        <w:t>8114</w:t>
      </w:r>
      <w:r w:rsidR="00840AA5">
        <w:rPr>
          <w:rFonts w:ascii="Arial" w:hAnsi="Arial" w:cs="Arial"/>
          <w:b/>
          <w:sz w:val="24"/>
          <w:szCs w:val="24"/>
        </w:rPr>
        <w:t xml:space="preserve"> - </w:t>
      </w:r>
      <w:r w:rsidRPr="00F1430C">
        <w:rPr>
          <w:rFonts w:ascii="Arial" w:hAnsi="Arial" w:cs="Arial"/>
          <w:b/>
          <w:sz w:val="24"/>
          <w:szCs w:val="24"/>
        </w:rPr>
        <w:t xml:space="preserve">English Literature III </w:t>
      </w:r>
    </w:p>
    <w:bookmarkEnd w:id="0"/>
    <w:p w:rsidR="00F1430C" w:rsidRDefault="00F1430C" w:rsidP="00F1430C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835522">
        <w:rPr>
          <w:rFonts w:ascii="Arial" w:hAnsi="Arial" w:cs="Arial"/>
          <w:b/>
          <w:bCs/>
          <w:lang w:val="en-US"/>
        </w:rPr>
        <w:t>Fo</w:t>
      </w:r>
      <w:r>
        <w:rPr>
          <w:rFonts w:ascii="Arial" w:hAnsi="Arial" w:cs="Arial"/>
          <w:b/>
          <w:bCs/>
          <w:lang w:val="en-US"/>
        </w:rPr>
        <w:t>r supplementary candidates only</w:t>
      </w:r>
    </w:p>
    <w:p w:rsidR="00F1430C" w:rsidRPr="00835522" w:rsidRDefault="00F1430C" w:rsidP="00F1430C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</w:t>
      </w:r>
      <w:r w:rsidRPr="00835522">
        <w:rPr>
          <w:rFonts w:ascii="Arial" w:hAnsi="Arial" w:cs="Arial"/>
          <w:b/>
          <w:bCs/>
          <w:lang w:val="en-US"/>
        </w:rPr>
        <w:t>lease attach the question pa</w:t>
      </w:r>
      <w:r>
        <w:rPr>
          <w:rFonts w:ascii="Arial" w:hAnsi="Arial" w:cs="Arial"/>
          <w:b/>
          <w:bCs/>
          <w:lang w:val="en-US"/>
        </w:rPr>
        <w:t>per along with the answer sheet</w:t>
      </w:r>
    </w:p>
    <w:p w:rsidR="00F1430C" w:rsidRDefault="00F1430C" w:rsidP="00F1430C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D60F28">
        <w:rPr>
          <w:rFonts w:ascii="Arial" w:hAnsi="Arial" w:cs="Arial"/>
          <w:b/>
          <w:bCs/>
          <w:lang w:val="en-US"/>
        </w:rPr>
        <w:t>Duration: 2.5 Hours</w:t>
      </w: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   </w:t>
      </w:r>
      <w:r w:rsidRPr="00D60F28">
        <w:rPr>
          <w:rFonts w:ascii="Arial" w:hAnsi="Arial" w:cs="Arial"/>
          <w:b/>
          <w:bCs/>
          <w:lang w:val="en-US"/>
        </w:rPr>
        <w:t xml:space="preserve"> Max. Marks</w:t>
      </w:r>
      <w:proofErr w:type="gramStart"/>
      <w:r w:rsidRPr="00D60F28">
        <w:rPr>
          <w:rFonts w:ascii="Arial" w:hAnsi="Arial" w:cs="Arial"/>
          <w:b/>
          <w:bCs/>
          <w:lang w:val="en-US"/>
        </w:rPr>
        <w:t>:70</w:t>
      </w:r>
      <w:proofErr w:type="gramEnd"/>
      <w:r w:rsidRPr="00D60F28">
        <w:rPr>
          <w:rFonts w:ascii="Arial" w:hAnsi="Arial" w:cs="Arial"/>
          <w:b/>
          <w:bCs/>
          <w:lang w:val="en-US"/>
        </w:rPr>
        <w:t xml:space="preserve"> </w:t>
      </w:r>
    </w:p>
    <w:p w:rsidR="00F1430C" w:rsidRDefault="00F1430C" w:rsidP="0020521F">
      <w:pPr>
        <w:rPr>
          <w:rFonts w:ascii="Arial" w:hAnsi="Arial" w:cs="Arial"/>
          <w:sz w:val="24"/>
          <w:szCs w:val="24"/>
        </w:rPr>
      </w:pPr>
    </w:p>
    <w:p w:rsidR="0020521F" w:rsidRPr="00FF14C0" w:rsidRDefault="0020521F" w:rsidP="0020521F">
      <w:pPr>
        <w:jc w:val="center"/>
        <w:rPr>
          <w:rFonts w:ascii="Arial" w:hAnsi="Arial" w:cs="Arial"/>
          <w:b/>
          <w:sz w:val="24"/>
          <w:szCs w:val="24"/>
        </w:rPr>
      </w:pPr>
      <w:r w:rsidRPr="00FF14C0">
        <w:rPr>
          <w:rFonts w:ascii="Arial" w:hAnsi="Arial" w:cs="Arial"/>
          <w:b/>
          <w:sz w:val="24"/>
          <w:szCs w:val="24"/>
        </w:rPr>
        <w:t>SECTION A</w:t>
      </w:r>
    </w:p>
    <w:p w:rsidR="003C2F25" w:rsidRPr="00E70C24" w:rsidRDefault="0020521F" w:rsidP="002052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</w:t>
      </w:r>
      <w:r w:rsidRPr="00FF14C0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of the following:</w:t>
      </w:r>
      <w:r>
        <w:rPr>
          <w:rFonts w:ascii="Arial" w:hAnsi="Arial" w:cs="Arial"/>
          <w:sz w:val="24"/>
          <w:szCs w:val="24"/>
        </w:rPr>
        <w:tab/>
      </w:r>
      <w:r w:rsidR="003C2F25">
        <w:rPr>
          <w:rFonts w:ascii="Arial" w:hAnsi="Arial" w:cs="Arial"/>
          <w:sz w:val="24"/>
          <w:szCs w:val="24"/>
        </w:rPr>
        <w:tab/>
      </w:r>
      <w:r w:rsidR="003C2F25">
        <w:rPr>
          <w:rFonts w:ascii="Arial" w:hAnsi="Arial" w:cs="Arial"/>
          <w:sz w:val="24"/>
          <w:szCs w:val="24"/>
        </w:rPr>
        <w:tab/>
      </w:r>
      <w:r w:rsidR="003C2F25">
        <w:rPr>
          <w:rFonts w:ascii="Arial" w:hAnsi="Arial" w:cs="Arial"/>
          <w:sz w:val="24"/>
          <w:szCs w:val="24"/>
        </w:rPr>
        <w:tab/>
      </w:r>
      <w:r w:rsidR="003C2F25">
        <w:rPr>
          <w:rFonts w:ascii="Arial" w:hAnsi="Arial" w:cs="Arial"/>
          <w:sz w:val="24"/>
          <w:szCs w:val="24"/>
        </w:rPr>
        <w:tab/>
      </w:r>
      <w:r w:rsidR="003C2F25">
        <w:rPr>
          <w:rFonts w:ascii="Arial" w:hAnsi="Arial" w:cs="Arial"/>
          <w:sz w:val="24"/>
          <w:szCs w:val="24"/>
        </w:rPr>
        <w:tab/>
      </w:r>
      <w:r w:rsidR="003C2F25">
        <w:rPr>
          <w:rFonts w:ascii="Arial" w:hAnsi="Arial" w:cs="Arial"/>
          <w:sz w:val="24"/>
          <w:szCs w:val="24"/>
        </w:rPr>
        <w:tab/>
      </w:r>
      <w:r w:rsidR="003C2F25" w:rsidRPr="00E70C24">
        <w:rPr>
          <w:rFonts w:ascii="Arial" w:hAnsi="Arial" w:cs="Arial"/>
          <w:b/>
          <w:sz w:val="24"/>
          <w:szCs w:val="24"/>
        </w:rPr>
        <w:t>(1x15=15)</w:t>
      </w:r>
    </w:p>
    <w:p w:rsidR="00887BAA" w:rsidRPr="00887BAA" w:rsidRDefault="00887BAA" w:rsidP="00887BA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87BAA">
        <w:rPr>
          <w:rFonts w:ascii="Arial" w:hAnsi="Arial" w:cs="Arial"/>
          <w:color w:val="000000"/>
        </w:rPr>
        <w:t>The war poets, as all poets, brought, to everything they wrote, their education, their life experience, their character.  .   .    They wrote in the context of momentous events and intense national feelings. But more importantly, poets wrote mainly in response to personal experiences.</w:t>
      </w:r>
      <w:r>
        <w:rPr>
          <w:rFonts w:ascii="Arial" w:hAnsi="Arial" w:cs="Arial"/>
          <w:color w:val="000000"/>
        </w:rPr>
        <w:t xml:space="preserve"> Elaborate.</w:t>
      </w:r>
    </w:p>
    <w:p w:rsidR="00557E16" w:rsidRPr="00B14EC3" w:rsidRDefault="005C1D4E" w:rsidP="00557E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557E16" w:rsidRPr="00B14EC3">
        <w:rPr>
          <w:rFonts w:ascii="Arial" w:eastAsia="Times New Roman" w:hAnsi="Arial" w:cs="Arial"/>
        </w:rPr>
        <w:t>In the Theatre of the Absurd, the real content of the play lies in the action.</w:t>
      </w:r>
      <w:r w:rsidR="00557E16">
        <w:rPr>
          <w:rFonts w:ascii="Arial" w:eastAsia="Times New Roman" w:hAnsi="Arial" w:cs="Arial"/>
        </w:rPr>
        <w:t xml:space="preserve"> Language may be discarded.</w:t>
      </w:r>
      <w:r>
        <w:rPr>
          <w:rFonts w:ascii="Arial" w:eastAsia="Times New Roman" w:hAnsi="Arial" w:cs="Arial"/>
        </w:rPr>
        <w:t>”</w:t>
      </w:r>
      <w:r w:rsidR="00557E16">
        <w:rPr>
          <w:rFonts w:ascii="Arial" w:eastAsia="Times New Roman" w:hAnsi="Arial" w:cs="Arial"/>
        </w:rPr>
        <w:t xml:space="preserve"> Discuss </w:t>
      </w:r>
      <w:r>
        <w:rPr>
          <w:rFonts w:ascii="Arial" w:eastAsia="Times New Roman" w:hAnsi="Arial" w:cs="Arial"/>
        </w:rPr>
        <w:t xml:space="preserve">the validity of </w:t>
      </w:r>
      <w:r w:rsidR="00557E16">
        <w:rPr>
          <w:rFonts w:ascii="Arial" w:eastAsia="Times New Roman" w:hAnsi="Arial" w:cs="Arial"/>
        </w:rPr>
        <w:t>this statement giving examples from the absurd plays that you have read.</w:t>
      </w:r>
    </w:p>
    <w:p w:rsidR="0020521F" w:rsidRPr="00B14EC3" w:rsidRDefault="0020521F" w:rsidP="00557E16">
      <w:pPr>
        <w:pStyle w:val="ListParagraph"/>
        <w:jc w:val="both"/>
        <w:rPr>
          <w:rFonts w:ascii="Arial" w:hAnsi="Arial" w:cs="Arial"/>
        </w:rPr>
      </w:pPr>
      <w:r w:rsidRPr="00887BAA">
        <w:rPr>
          <w:rFonts w:ascii="Arial" w:hAnsi="Arial" w:cs="Arial"/>
          <w:sz w:val="24"/>
          <w:szCs w:val="24"/>
        </w:rPr>
        <w:tab/>
      </w:r>
      <w:r w:rsidRPr="00887BAA">
        <w:rPr>
          <w:rFonts w:ascii="Arial" w:hAnsi="Arial" w:cs="Arial"/>
          <w:sz w:val="24"/>
          <w:szCs w:val="24"/>
        </w:rPr>
        <w:tab/>
      </w:r>
      <w:r w:rsidRPr="00887BAA">
        <w:rPr>
          <w:rFonts w:ascii="Arial" w:hAnsi="Arial" w:cs="Arial"/>
          <w:sz w:val="24"/>
          <w:szCs w:val="24"/>
        </w:rPr>
        <w:tab/>
      </w:r>
      <w:r w:rsidRPr="00887BAA">
        <w:rPr>
          <w:rFonts w:ascii="Arial" w:hAnsi="Arial" w:cs="Arial"/>
          <w:sz w:val="24"/>
          <w:szCs w:val="24"/>
        </w:rPr>
        <w:tab/>
      </w:r>
      <w:r w:rsidRPr="00887BAA">
        <w:rPr>
          <w:rFonts w:ascii="Arial" w:hAnsi="Arial" w:cs="Arial"/>
          <w:sz w:val="24"/>
          <w:szCs w:val="24"/>
        </w:rPr>
        <w:tab/>
      </w:r>
    </w:p>
    <w:p w:rsidR="00B14EC3" w:rsidRDefault="00B14EC3" w:rsidP="00557E16">
      <w:pPr>
        <w:jc w:val="center"/>
        <w:rPr>
          <w:rFonts w:ascii="Arial" w:hAnsi="Arial" w:cs="Arial"/>
          <w:b/>
        </w:rPr>
      </w:pPr>
      <w:r w:rsidRPr="00557E16">
        <w:rPr>
          <w:rFonts w:ascii="Arial" w:hAnsi="Arial" w:cs="Arial"/>
          <w:b/>
        </w:rPr>
        <w:t>SECTION B</w:t>
      </w:r>
    </w:p>
    <w:p w:rsidR="00072910" w:rsidRDefault="00072910" w:rsidP="00072910">
      <w:pPr>
        <w:rPr>
          <w:rFonts w:ascii="Arial" w:hAnsi="Arial" w:cs="Arial"/>
          <w:b/>
          <w:sz w:val="24"/>
          <w:szCs w:val="24"/>
        </w:rPr>
      </w:pPr>
      <w:r w:rsidRPr="00072910">
        <w:rPr>
          <w:rFonts w:ascii="Arial" w:hAnsi="Arial" w:cs="Arial"/>
          <w:sz w:val="24"/>
          <w:szCs w:val="24"/>
        </w:rPr>
        <w:t xml:space="preserve">Answer any </w:t>
      </w:r>
      <w:r w:rsidRPr="007656D1">
        <w:rPr>
          <w:rFonts w:ascii="Arial" w:hAnsi="Arial" w:cs="Arial"/>
          <w:b/>
          <w:sz w:val="24"/>
          <w:szCs w:val="24"/>
        </w:rPr>
        <w:t>three</w:t>
      </w:r>
      <w:r w:rsidRPr="00072910">
        <w:rPr>
          <w:rFonts w:ascii="Arial" w:hAnsi="Arial" w:cs="Arial"/>
          <w:sz w:val="24"/>
          <w:szCs w:val="24"/>
        </w:rPr>
        <w:t xml:space="preserve"> of the following: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C24">
        <w:rPr>
          <w:rFonts w:ascii="Arial" w:hAnsi="Arial" w:cs="Arial"/>
          <w:b/>
          <w:sz w:val="24"/>
          <w:szCs w:val="24"/>
        </w:rPr>
        <w:t>(3x15=45)</w:t>
      </w:r>
    </w:p>
    <w:p w:rsidR="00E70C24" w:rsidRDefault="004A0589" w:rsidP="00E70C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0589">
        <w:rPr>
          <w:rFonts w:ascii="Arial" w:hAnsi="Arial" w:cs="Arial"/>
        </w:rPr>
        <w:t xml:space="preserve">Comment on Kipling’s portrayal of the insider-outsider hood of the Anglo-Indian in his book </w:t>
      </w:r>
      <w:r w:rsidRPr="004A0589">
        <w:rPr>
          <w:rFonts w:ascii="Arial" w:hAnsi="Arial" w:cs="Arial"/>
          <w:i/>
        </w:rPr>
        <w:t>Plain Tales from the Hills</w:t>
      </w:r>
      <w:r w:rsidRPr="004A0589">
        <w:rPr>
          <w:rFonts w:ascii="Arial" w:hAnsi="Arial" w:cs="Arial"/>
        </w:rPr>
        <w:t>.</w:t>
      </w:r>
    </w:p>
    <w:p w:rsidR="004A0589" w:rsidRDefault="007F424F" w:rsidP="00E70C24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Discuss the concept of time as seen in </w:t>
      </w:r>
      <w:r w:rsidRPr="007F424F">
        <w:rPr>
          <w:rFonts w:ascii="Arial" w:hAnsi="Arial" w:cs="Arial"/>
          <w:i/>
        </w:rPr>
        <w:t xml:space="preserve">Waiting for </w:t>
      </w:r>
      <w:proofErr w:type="spellStart"/>
      <w:r w:rsidRPr="007F424F">
        <w:rPr>
          <w:rFonts w:ascii="Arial" w:hAnsi="Arial" w:cs="Arial"/>
          <w:i/>
        </w:rPr>
        <w:t>Godot</w:t>
      </w:r>
      <w:proofErr w:type="spellEnd"/>
      <w:r w:rsidRPr="007F424F">
        <w:rPr>
          <w:rFonts w:ascii="Arial" w:hAnsi="Arial" w:cs="Arial"/>
          <w:i/>
        </w:rPr>
        <w:t>.</w:t>
      </w:r>
    </w:p>
    <w:p w:rsidR="00012E59" w:rsidRPr="005D5222" w:rsidRDefault="00012E59" w:rsidP="005D52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Twentieth century travel writing by Western authors displays richly complex and often rewarding ways of dealing with the exotic. Discuss</w:t>
      </w:r>
      <w:r w:rsidR="005D5222">
        <w:rPr>
          <w:rFonts w:ascii="Arial" w:hAnsi="Arial" w:cs="Arial"/>
        </w:rPr>
        <w:t xml:space="preserve"> this statement</w:t>
      </w:r>
      <w:r>
        <w:rPr>
          <w:rFonts w:ascii="Arial" w:hAnsi="Arial" w:cs="Arial"/>
        </w:rPr>
        <w:t xml:space="preserve"> with reference to </w:t>
      </w:r>
      <w:r w:rsidR="005D5222">
        <w:rPr>
          <w:rFonts w:ascii="Arial" w:hAnsi="Arial" w:cs="Arial"/>
        </w:rPr>
        <w:t xml:space="preserve">Wood’s and </w:t>
      </w:r>
      <w:proofErr w:type="spellStart"/>
      <w:r w:rsidR="005D5222">
        <w:rPr>
          <w:rFonts w:ascii="Arial" w:hAnsi="Arial" w:cs="Arial"/>
        </w:rPr>
        <w:t>Dalrymple’s</w:t>
      </w:r>
      <w:proofErr w:type="spellEnd"/>
      <w:r w:rsidR="005D5222">
        <w:rPr>
          <w:rFonts w:ascii="Arial" w:hAnsi="Arial" w:cs="Arial"/>
        </w:rPr>
        <w:t xml:space="preserve"> works that you have read.</w:t>
      </w:r>
    </w:p>
    <w:p w:rsidR="005D5222" w:rsidRPr="00F801FD" w:rsidRDefault="00C2597A" w:rsidP="005D52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C2597A">
        <w:rPr>
          <w:rFonts w:ascii="Arial" w:hAnsi="Arial" w:cs="Arial"/>
        </w:rPr>
        <w:t>To read Hughes’s poetry is to enter a world dominated by nature, especially by animals. Explain using examples from Ted Hughes’ poetry.</w:t>
      </w:r>
    </w:p>
    <w:p w:rsidR="00F801FD" w:rsidRPr="005641A9" w:rsidRDefault="005D67FA" w:rsidP="005D52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Comment on the main themes of </w:t>
      </w:r>
      <w:r>
        <w:rPr>
          <w:rFonts w:ascii="Arial" w:hAnsi="Arial" w:cs="Arial"/>
          <w:i/>
        </w:rPr>
        <w:t>Burmese D</w:t>
      </w:r>
      <w:r w:rsidRPr="005D67FA">
        <w:rPr>
          <w:rFonts w:ascii="Arial" w:hAnsi="Arial" w:cs="Arial"/>
          <w:i/>
        </w:rPr>
        <w:t>ays</w:t>
      </w:r>
      <w:r>
        <w:rPr>
          <w:rFonts w:ascii="Arial" w:hAnsi="Arial" w:cs="Arial"/>
        </w:rPr>
        <w:t xml:space="preserve"> by Orwell.</w:t>
      </w:r>
    </w:p>
    <w:p w:rsidR="005641A9" w:rsidRDefault="005641A9" w:rsidP="005641A9">
      <w:pPr>
        <w:jc w:val="both"/>
        <w:rPr>
          <w:rFonts w:ascii="Arial" w:hAnsi="Arial" w:cs="Arial"/>
          <w:i/>
        </w:rPr>
      </w:pPr>
    </w:p>
    <w:p w:rsidR="005641A9" w:rsidRPr="005641A9" w:rsidRDefault="005641A9" w:rsidP="005641A9">
      <w:pPr>
        <w:jc w:val="center"/>
        <w:rPr>
          <w:rFonts w:ascii="Arial" w:hAnsi="Arial" w:cs="Arial"/>
          <w:b/>
        </w:rPr>
      </w:pPr>
      <w:r w:rsidRPr="005641A9">
        <w:rPr>
          <w:rFonts w:ascii="Arial" w:hAnsi="Arial" w:cs="Arial"/>
          <w:b/>
        </w:rPr>
        <w:t>SECTION C</w:t>
      </w:r>
    </w:p>
    <w:p w:rsidR="005641A9" w:rsidRDefault="005641A9" w:rsidP="005641A9">
      <w:pPr>
        <w:jc w:val="both"/>
        <w:rPr>
          <w:rFonts w:ascii="Arial" w:hAnsi="Arial" w:cs="Arial"/>
          <w:b/>
        </w:rPr>
      </w:pPr>
      <w:r w:rsidRPr="005641A9">
        <w:rPr>
          <w:rFonts w:ascii="Arial" w:hAnsi="Arial" w:cs="Arial"/>
          <w:sz w:val="24"/>
          <w:szCs w:val="24"/>
        </w:rPr>
        <w:t xml:space="preserve">Write short notes on any </w:t>
      </w:r>
      <w:r w:rsidRPr="005641A9">
        <w:rPr>
          <w:rFonts w:ascii="Arial" w:hAnsi="Arial" w:cs="Arial"/>
          <w:b/>
          <w:sz w:val="24"/>
          <w:szCs w:val="24"/>
        </w:rPr>
        <w:t>one</w:t>
      </w:r>
      <w:r w:rsidRPr="005641A9">
        <w:rPr>
          <w:rFonts w:ascii="Arial" w:hAnsi="Arial" w:cs="Arial"/>
          <w:sz w:val="24"/>
          <w:szCs w:val="24"/>
        </w:rPr>
        <w:t xml:space="preserve"> of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41A9">
        <w:rPr>
          <w:rFonts w:ascii="Arial" w:hAnsi="Arial" w:cs="Arial"/>
          <w:b/>
        </w:rPr>
        <w:t>(1x10=10)</w:t>
      </w:r>
    </w:p>
    <w:p w:rsidR="005641A9" w:rsidRPr="00DC6539" w:rsidRDefault="00DC6539" w:rsidP="00DC6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C6539">
        <w:rPr>
          <w:rFonts w:ascii="Arial" w:hAnsi="Arial" w:cs="Arial"/>
        </w:rPr>
        <w:t>The</w:t>
      </w:r>
      <w:r w:rsidR="005641A9" w:rsidRPr="00DC6539">
        <w:rPr>
          <w:rFonts w:ascii="Arial" w:hAnsi="Arial" w:cs="Arial"/>
        </w:rPr>
        <w:t xml:space="preserve"> crucifix in “Remember the Roses”</w:t>
      </w:r>
    </w:p>
    <w:p w:rsidR="00DC6539" w:rsidRPr="00E85768" w:rsidRDefault="00E85768" w:rsidP="00DC653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Tony and Adrian in </w:t>
      </w:r>
      <w:r w:rsidRPr="00E85768">
        <w:rPr>
          <w:rFonts w:ascii="Arial" w:hAnsi="Arial" w:cs="Arial"/>
          <w:i/>
        </w:rPr>
        <w:t>The Sense of an Ending</w:t>
      </w:r>
    </w:p>
    <w:p w:rsidR="00E85768" w:rsidRPr="00E85768" w:rsidRDefault="00E85768" w:rsidP="00F143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*******************</w:t>
      </w:r>
      <w:r w:rsidR="00F1430C">
        <w:rPr>
          <w:rFonts w:ascii="Arial" w:hAnsi="Arial" w:cs="Arial"/>
        </w:rPr>
        <w:t xml:space="preserve">                                                               EN-8114-B-17</w:t>
      </w:r>
    </w:p>
    <w:p w:rsidR="00DC6539" w:rsidRPr="005641A9" w:rsidRDefault="00DC6539" w:rsidP="005641A9">
      <w:pPr>
        <w:jc w:val="both"/>
        <w:rPr>
          <w:rFonts w:ascii="Arial" w:hAnsi="Arial" w:cs="Arial"/>
        </w:rPr>
      </w:pPr>
    </w:p>
    <w:p w:rsidR="005641A9" w:rsidRPr="005641A9" w:rsidRDefault="005641A9" w:rsidP="005641A9">
      <w:pPr>
        <w:jc w:val="both"/>
        <w:rPr>
          <w:rFonts w:ascii="Arial" w:hAnsi="Arial" w:cs="Arial"/>
          <w:i/>
        </w:rPr>
      </w:pPr>
    </w:p>
    <w:p w:rsidR="007F424F" w:rsidRPr="00012E59" w:rsidRDefault="007F424F" w:rsidP="00012E59">
      <w:pPr>
        <w:rPr>
          <w:rFonts w:ascii="Arial" w:hAnsi="Arial" w:cs="Arial"/>
        </w:rPr>
      </w:pPr>
    </w:p>
    <w:sectPr w:rsidR="007F424F" w:rsidRPr="00012E59" w:rsidSect="00E6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76" w:rsidRDefault="00444676" w:rsidP="00F1430C">
      <w:pPr>
        <w:spacing w:after="0" w:line="240" w:lineRule="auto"/>
      </w:pPr>
      <w:r>
        <w:separator/>
      </w:r>
    </w:p>
  </w:endnote>
  <w:endnote w:type="continuationSeparator" w:id="0">
    <w:p w:rsidR="00444676" w:rsidRDefault="00444676" w:rsidP="00F1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C" w:rsidRDefault="00F143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C" w:rsidRDefault="00F14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C" w:rsidRDefault="00F14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76" w:rsidRDefault="00444676" w:rsidP="00F1430C">
      <w:pPr>
        <w:spacing w:after="0" w:line="240" w:lineRule="auto"/>
      </w:pPr>
      <w:r>
        <w:separator/>
      </w:r>
    </w:p>
  </w:footnote>
  <w:footnote w:type="continuationSeparator" w:id="0">
    <w:p w:rsidR="00444676" w:rsidRDefault="00444676" w:rsidP="00F1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C" w:rsidRDefault="00444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492782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C" w:rsidRDefault="00444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492783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0C" w:rsidRDefault="004446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0492781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D64FD"/>
    <w:multiLevelType w:val="hybridMultilevel"/>
    <w:tmpl w:val="68A4C856"/>
    <w:lvl w:ilvl="0" w:tplc="99AE48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521F"/>
    <w:rsid w:val="00012E59"/>
    <w:rsid w:val="00072910"/>
    <w:rsid w:val="0020521F"/>
    <w:rsid w:val="00392234"/>
    <w:rsid w:val="003C2F25"/>
    <w:rsid w:val="00444676"/>
    <w:rsid w:val="004A0589"/>
    <w:rsid w:val="00550F22"/>
    <w:rsid w:val="00557E16"/>
    <w:rsid w:val="005641A9"/>
    <w:rsid w:val="005C1D4E"/>
    <w:rsid w:val="005D5222"/>
    <w:rsid w:val="005D67FA"/>
    <w:rsid w:val="007656D1"/>
    <w:rsid w:val="007F424F"/>
    <w:rsid w:val="00840AA5"/>
    <w:rsid w:val="00887BAA"/>
    <w:rsid w:val="00A96D12"/>
    <w:rsid w:val="00B14EC3"/>
    <w:rsid w:val="00B91856"/>
    <w:rsid w:val="00C2597A"/>
    <w:rsid w:val="00DC6539"/>
    <w:rsid w:val="00E65DAC"/>
    <w:rsid w:val="00E70C24"/>
    <w:rsid w:val="00E85768"/>
    <w:rsid w:val="00F1430C"/>
    <w:rsid w:val="00F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7ED63F2-D693-4D46-8864-B9FC407D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4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30C"/>
  </w:style>
  <w:style w:type="paragraph" w:styleId="Footer">
    <w:name w:val="footer"/>
    <w:basedOn w:val="Normal"/>
    <w:link w:val="FooterChar"/>
    <w:uiPriority w:val="99"/>
    <w:semiHidden/>
    <w:unhideWhenUsed/>
    <w:rsid w:val="00F14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NALINI</dc:creator>
  <cp:keywords/>
  <dc:description/>
  <cp:lastModifiedBy>LIBDL-13</cp:lastModifiedBy>
  <cp:revision>27</cp:revision>
  <cp:lastPrinted>2019-04-03T10:39:00Z</cp:lastPrinted>
  <dcterms:created xsi:type="dcterms:W3CDTF">2017-01-22T10:58:00Z</dcterms:created>
  <dcterms:modified xsi:type="dcterms:W3CDTF">2022-06-24T04:30:00Z</dcterms:modified>
</cp:coreProperties>
</file>