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FA" w:rsidRPr="00143389" w:rsidRDefault="007F56B2" w:rsidP="00FE1DFA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274D80" w:rsidRDefault="00274D80" w:rsidP="00FE1DFA">
                  <w:r>
                    <w:t>Register Number:</w:t>
                  </w:r>
                </w:p>
                <w:p w:rsidR="00274D80" w:rsidRPr="00656E99" w:rsidRDefault="00274D80" w:rsidP="00FE1DFA">
                  <w:pPr>
                    <w:rPr>
                      <w:b/>
                      <w:sz w:val="36"/>
                      <w:szCs w:val="28"/>
                      <w:lang w:val="en-US"/>
                    </w:rPr>
                  </w:pPr>
                  <w:r w:rsidRPr="00656E99">
                    <w:rPr>
                      <w:b/>
                      <w:sz w:val="30"/>
                    </w:rPr>
                    <w:t>DATE:</w:t>
                  </w:r>
                  <w:r w:rsidR="00656E99" w:rsidRPr="00656E99">
                    <w:rPr>
                      <w:b/>
                      <w:sz w:val="30"/>
                    </w:rPr>
                    <w:t xml:space="preserve"> 12-04-2019</w:t>
                  </w:r>
                </w:p>
              </w:txbxContent>
            </v:textbox>
          </v:shape>
        </w:pict>
      </w:r>
      <w:r w:rsidR="00FE1DFA">
        <w:rPr>
          <w:rFonts w:ascii="Arial" w:hAnsi="Arial" w:cs="Arial"/>
          <w:b/>
          <w:noProof/>
          <w:lang w:val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FE1DFA" w:rsidRPr="00005F84" w:rsidRDefault="00E13ABF" w:rsidP="00FE1DF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13ABF">
        <w:rPr>
          <w:rFonts w:ascii="Arial" w:hAnsi="Arial" w:cs="Arial"/>
          <w:b/>
          <w:sz w:val="24"/>
          <w:szCs w:val="24"/>
        </w:rPr>
        <w:t>BA ECONOMICS</w:t>
      </w:r>
      <w:r w:rsidR="00BC7F35" w:rsidRPr="00E13ABF">
        <w:rPr>
          <w:rFonts w:ascii="Arial" w:hAnsi="Arial" w:cs="Arial"/>
          <w:b/>
          <w:sz w:val="24"/>
          <w:szCs w:val="24"/>
        </w:rPr>
        <w:t>– VI</w:t>
      </w:r>
      <w:r w:rsidR="00FE1DFA" w:rsidRPr="00E13ABF">
        <w:rPr>
          <w:rFonts w:ascii="Arial" w:hAnsi="Arial" w:cs="Arial"/>
          <w:b/>
          <w:sz w:val="24"/>
          <w:szCs w:val="24"/>
        </w:rPr>
        <w:t xml:space="preserve"> SEMESTER</w:t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1F3233">
        <w:rPr>
          <w:rFonts w:ascii="Arial" w:hAnsi="Arial" w:cs="Arial"/>
          <w:b/>
          <w:bCs/>
          <w:sz w:val="24"/>
          <w:szCs w:val="24"/>
        </w:rPr>
        <w:t>APRIL 2019</w:t>
      </w:r>
    </w:p>
    <w:p w:rsidR="00BC7F35" w:rsidRDefault="009A7A7A" w:rsidP="00BC7F35">
      <w:pPr>
        <w:pStyle w:val="Title"/>
        <w:outlineLvl w:val="0"/>
        <w:rPr>
          <w:rFonts w:ascii="Arial" w:hAnsi="Arial" w:cs="Arial"/>
          <w:bCs w:val="0"/>
          <w:color w:val="180B3C"/>
          <w:u w:val="single"/>
        </w:rPr>
      </w:pPr>
      <w:bookmarkStart w:id="0" w:name="_GoBack"/>
      <w:r>
        <w:rPr>
          <w:rFonts w:ascii="Arial" w:hAnsi="Arial" w:cs="Arial"/>
          <w:bCs w:val="0"/>
          <w:color w:val="180B3C"/>
          <w:u w:val="single"/>
        </w:rPr>
        <w:t>ECA</w:t>
      </w:r>
      <w:r w:rsidR="00656E99">
        <w:rPr>
          <w:rFonts w:ascii="Arial" w:hAnsi="Arial" w:cs="Arial"/>
          <w:bCs w:val="0"/>
          <w:color w:val="180B3C"/>
          <w:u w:val="single"/>
        </w:rPr>
        <w:t>DE</w:t>
      </w:r>
      <w:r>
        <w:rPr>
          <w:rFonts w:ascii="Arial" w:hAnsi="Arial" w:cs="Arial"/>
          <w:bCs w:val="0"/>
          <w:color w:val="180B3C"/>
          <w:u w:val="single"/>
        </w:rPr>
        <w:t xml:space="preserve">6218: </w:t>
      </w:r>
      <w:r w:rsidR="00823DBA">
        <w:rPr>
          <w:rFonts w:ascii="Arial" w:hAnsi="Arial" w:cs="Arial"/>
          <w:bCs w:val="0"/>
          <w:color w:val="180B3C"/>
          <w:u w:val="single"/>
        </w:rPr>
        <w:t>Financial Institutions and Markets</w:t>
      </w:r>
      <w:bookmarkEnd w:id="0"/>
    </w:p>
    <w:p w:rsidR="00E13ABF" w:rsidRDefault="00E13ABF" w:rsidP="00BC7F35">
      <w:pPr>
        <w:pStyle w:val="Title"/>
        <w:outlineLvl w:val="0"/>
        <w:rPr>
          <w:rFonts w:ascii="Arial" w:hAnsi="Arial" w:cs="Arial"/>
          <w:bCs w:val="0"/>
          <w:color w:val="180B3C"/>
          <w:u w:val="single"/>
        </w:rPr>
      </w:pPr>
    </w:p>
    <w:p w:rsidR="00FE1DFA" w:rsidRDefault="00FE1DFA" w:rsidP="00E13ABF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2</w:t>
      </w:r>
      <w:proofErr w:type="gramEnd"/>
      <w:r>
        <w:rPr>
          <w:rFonts w:ascii="Arial" w:hAnsi="Arial" w:cs="Arial"/>
        </w:rPr>
        <w:t xml:space="preserve"> ½ 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3ABF">
        <w:rPr>
          <w:rFonts w:ascii="Arial" w:hAnsi="Arial" w:cs="Arial"/>
        </w:rPr>
        <w:t xml:space="preserve">                    </w:t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FE1DFA" w:rsidRPr="00962C26" w:rsidRDefault="00FE1DFA" w:rsidP="00FE1DFA">
      <w:pPr>
        <w:pStyle w:val="Title"/>
        <w:outlineLvl w:val="0"/>
        <w:rPr>
          <w:rFonts w:ascii="Arial" w:hAnsi="Arial" w:cs="Arial"/>
          <w:b w:val="0"/>
        </w:rPr>
      </w:pPr>
    </w:p>
    <w:p w:rsidR="00FE1DFA" w:rsidRPr="00C05BEB" w:rsidRDefault="00FE1DFA" w:rsidP="00C05BEB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 xml:space="preserve">This paper contains </w:t>
      </w:r>
      <w:proofErr w:type="spellStart"/>
      <w:r w:rsidR="009A7A7A">
        <w:rPr>
          <w:rFonts w:ascii="Arial" w:hAnsi="Arial" w:cs="Arial"/>
          <w:b/>
          <w:color w:val="000000" w:themeColor="text1"/>
        </w:rPr>
        <w:t>ONE</w:t>
      </w:r>
      <w:r w:rsidRPr="00E05D0E">
        <w:rPr>
          <w:rFonts w:ascii="Arial" w:hAnsi="Arial" w:cs="Arial"/>
          <w:b/>
        </w:rPr>
        <w:t>printed</w:t>
      </w:r>
      <w:proofErr w:type="spellEnd"/>
      <w:r w:rsidRPr="00E05D0E">
        <w:rPr>
          <w:rFonts w:ascii="Arial" w:hAnsi="Arial" w:cs="Arial"/>
          <w:b/>
        </w:rPr>
        <w:t xml:space="preserve"> pages and </w:t>
      </w:r>
      <w:r w:rsidR="009A7A7A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FE1DFA" w:rsidRPr="002D1115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E13ABF">
        <w:rPr>
          <w:rFonts w:ascii="Arial" w:hAnsi="Arial" w:cs="Arial"/>
          <w:b/>
          <w:sz w:val="24"/>
          <w:szCs w:val="24"/>
        </w:rPr>
        <w:t xml:space="preserve"> </w:t>
      </w:r>
      <w:r w:rsidR="009A7A7A">
        <w:rPr>
          <w:rFonts w:ascii="Arial" w:hAnsi="Arial" w:cs="Arial"/>
          <w:b/>
          <w:sz w:val="24"/>
          <w:szCs w:val="24"/>
        </w:rPr>
        <w:t>ten</w:t>
      </w:r>
      <w:r w:rsidR="00E13A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13ABF">
        <w:rPr>
          <w:rFonts w:ascii="Arial" w:hAnsi="Arial" w:cs="Arial"/>
          <w:b/>
          <w:sz w:val="24"/>
          <w:szCs w:val="24"/>
        </w:rPr>
        <w:t>(3 X 10</w:t>
      </w:r>
      <w:r w:rsidR="009A7A7A">
        <w:rPr>
          <w:rFonts w:ascii="Arial" w:hAnsi="Arial" w:cs="Arial"/>
          <w:b/>
          <w:sz w:val="24"/>
          <w:szCs w:val="24"/>
        </w:rPr>
        <w:t xml:space="preserve"> = 3</w:t>
      </w:r>
      <w:r w:rsidRPr="00C1569A">
        <w:rPr>
          <w:rFonts w:ascii="Arial" w:hAnsi="Arial" w:cs="Arial"/>
          <w:b/>
          <w:sz w:val="24"/>
          <w:szCs w:val="24"/>
        </w:rPr>
        <w:t>0marks)</w:t>
      </w:r>
    </w:p>
    <w:p w:rsidR="008B6A6E" w:rsidRDefault="000E62D1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8B1DF5">
        <w:rPr>
          <w:rFonts w:ascii="Arial" w:hAnsi="Arial" w:cs="Arial"/>
        </w:rPr>
        <w:t>NBFC</w:t>
      </w:r>
      <w:r w:rsidR="00F4696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Give an example of the same.</w:t>
      </w:r>
    </w:p>
    <w:p w:rsidR="008B6A6E" w:rsidRPr="008B6A6E" w:rsidRDefault="00C3664A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any three financial services.</w:t>
      </w:r>
    </w:p>
    <w:p w:rsidR="00FE1DFA" w:rsidRDefault="000E62D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ADRs and GDRs?</w:t>
      </w:r>
    </w:p>
    <w:p w:rsidR="00F46964" w:rsidRDefault="00F46964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State any three functions of SEBI.</w:t>
      </w:r>
    </w:p>
    <w:p w:rsidR="00F46964" w:rsidRDefault="00F46964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rights issue?</w:t>
      </w:r>
    </w:p>
    <w:p w:rsidR="00F46964" w:rsidRDefault="003F1FE0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the meaning of a depository. </w:t>
      </w:r>
    </w:p>
    <w:p w:rsidR="003F1FE0" w:rsidRDefault="003F1FE0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</w:t>
      </w:r>
      <w:r w:rsidR="00E300D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importance of the new issue market. What is an IPO?</w:t>
      </w:r>
    </w:p>
    <w:p w:rsidR="00295BC9" w:rsidRDefault="00295BC9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shares and debentures.</w:t>
      </w:r>
    </w:p>
    <w:p w:rsidR="003F1FE0" w:rsidRDefault="00922BE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the context of types of investors, w</w:t>
      </w:r>
      <w:r w:rsidR="0051052F">
        <w:rPr>
          <w:rFonts w:ascii="Arial" w:hAnsi="Arial" w:cs="Arial"/>
        </w:rPr>
        <w:t>ho are bulls and bears?</w:t>
      </w:r>
    </w:p>
    <w:p w:rsidR="00922BE1" w:rsidRDefault="00922BE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call money market?</w:t>
      </w:r>
    </w:p>
    <w:p w:rsidR="00922BE1" w:rsidRDefault="00922BE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primary and secondary markets.</w:t>
      </w:r>
    </w:p>
    <w:p w:rsidR="00922BE1" w:rsidRDefault="0068399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31401E">
        <w:rPr>
          <w:rFonts w:ascii="Arial" w:hAnsi="Arial" w:cs="Arial"/>
        </w:rPr>
        <w:t xml:space="preserve">is a </w:t>
      </w:r>
      <w:proofErr w:type="spellStart"/>
      <w:r w:rsidR="0031401E">
        <w:rPr>
          <w:rFonts w:ascii="Arial" w:hAnsi="Arial" w:cs="Arial"/>
        </w:rPr>
        <w:t>demat</w:t>
      </w:r>
      <w:proofErr w:type="spellEnd"/>
      <w:r w:rsidR="0031401E">
        <w:rPr>
          <w:rFonts w:ascii="Arial" w:hAnsi="Arial" w:cs="Arial"/>
        </w:rPr>
        <w:t xml:space="preserve"> account</w:t>
      </w:r>
      <w:r w:rsidR="00922BE1">
        <w:rPr>
          <w:rFonts w:ascii="Arial" w:hAnsi="Arial" w:cs="Arial"/>
        </w:rPr>
        <w:t>?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:rsidR="00274D80" w:rsidRPr="009A7A7A" w:rsidRDefault="00FE1DFA" w:rsidP="009A7A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Answer </w:t>
      </w:r>
      <w:proofErr w:type="spellStart"/>
      <w:r w:rsidRPr="00C05BEB">
        <w:rPr>
          <w:rFonts w:ascii="Arial" w:hAnsi="Arial" w:cs="Arial"/>
          <w:b/>
          <w:sz w:val="24"/>
          <w:szCs w:val="24"/>
        </w:rPr>
        <w:t>any</w:t>
      </w:r>
      <w:r w:rsidR="009A7A7A">
        <w:rPr>
          <w:rFonts w:ascii="Arial" w:hAnsi="Arial" w:cs="Arial"/>
          <w:b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3ABF">
        <w:rPr>
          <w:rFonts w:ascii="Arial" w:hAnsi="Arial" w:cs="Arial"/>
          <w:b/>
          <w:sz w:val="24"/>
          <w:szCs w:val="24"/>
        </w:rPr>
        <w:t>(5 x 2</w:t>
      </w:r>
      <w:r w:rsidR="009A7A7A">
        <w:rPr>
          <w:rFonts w:ascii="Arial" w:hAnsi="Arial" w:cs="Arial"/>
          <w:b/>
          <w:sz w:val="24"/>
          <w:szCs w:val="24"/>
        </w:rPr>
        <w:t xml:space="preserve"> = 10</w:t>
      </w:r>
      <w:r>
        <w:rPr>
          <w:rFonts w:ascii="Arial" w:hAnsi="Arial" w:cs="Arial"/>
          <w:b/>
          <w:sz w:val="24"/>
          <w:szCs w:val="24"/>
        </w:rPr>
        <w:t xml:space="preserve"> marks)</w:t>
      </w:r>
    </w:p>
    <w:p w:rsidR="00683C25" w:rsidRPr="003F1FE0" w:rsidRDefault="00F46964" w:rsidP="008B6A6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Depict the </w:t>
      </w:r>
      <w:r w:rsidR="00E13ABF">
        <w:rPr>
          <w:rFonts w:ascii="Arial" w:hAnsi="Arial" w:cs="Arial"/>
          <w:shd w:val="clear" w:color="auto" w:fill="FFFFFF"/>
        </w:rPr>
        <w:t xml:space="preserve">classification of </w:t>
      </w:r>
      <w:r>
        <w:rPr>
          <w:rFonts w:ascii="Arial" w:hAnsi="Arial" w:cs="Arial"/>
          <w:shd w:val="clear" w:color="auto" w:fill="FFFFFF"/>
        </w:rPr>
        <w:t>structure of commercial banks in India with the help of a diagram</w:t>
      </w:r>
    </w:p>
    <w:p w:rsidR="003F1FE0" w:rsidRDefault="00295BC9" w:rsidP="008B6A6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any five types of debentures.</w:t>
      </w:r>
    </w:p>
    <w:p w:rsidR="00295BC9" w:rsidRPr="00683C25" w:rsidRDefault="0051052F" w:rsidP="008B6A6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short notes on commercial bills and treasury bills.</w:t>
      </w:r>
    </w:p>
    <w:p w:rsidR="00CD57F3" w:rsidRDefault="00CD57F3" w:rsidP="00CD57F3">
      <w:pPr>
        <w:pStyle w:val="ListParagraph"/>
        <w:jc w:val="both"/>
        <w:rPr>
          <w:rFonts w:ascii="Arial" w:hAnsi="Arial" w:cs="Arial"/>
        </w:rPr>
      </w:pP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E13ABF">
        <w:rPr>
          <w:rFonts w:ascii="Arial" w:hAnsi="Arial" w:cs="Arial"/>
          <w:b/>
          <w:sz w:val="24"/>
          <w:szCs w:val="24"/>
        </w:rPr>
        <w:t xml:space="preserve"> </w:t>
      </w:r>
      <w:r w:rsidR="009A7A7A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3ABF">
        <w:rPr>
          <w:rFonts w:ascii="Arial" w:hAnsi="Arial" w:cs="Arial"/>
          <w:b/>
          <w:sz w:val="24"/>
          <w:szCs w:val="24"/>
        </w:rPr>
        <w:t>(15x 2</w:t>
      </w:r>
      <w:r>
        <w:rPr>
          <w:rFonts w:ascii="Arial" w:hAnsi="Arial" w:cs="Arial"/>
          <w:b/>
          <w:sz w:val="24"/>
          <w:szCs w:val="24"/>
        </w:rPr>
        <w:t xml:space="preserve"> = 30 marks)</w:t>
      </w:r>
    </w:p>
    <w:p w:rsidR="004833BC" w:rsidRDefault="003F1FE0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functions of a stock exchange.</w:t>
      </w:r>
    </w:p>
    <w:p w:rsidR="00FE1DFA" w:rsidRDefault="004B3C04" w:rsidP="008B6A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Susan has just started working in an audit firm and decides that she would like to investment part of her earnings</w:t>
      </w:r>
      <w:r w:rsidR="00274D80">
        <w:rPr>
          <w:rFonts w:ascii="Arial" w:hAnsi="Arial" w:cs="Arial"/>
        </w:rPr>
        <w:t xml:space="preserve"> in </w:t>
      </w:r>
      <w:r w:rsidR="009A7A7A">
        <w:rPr>
          <w:rFonts w:ascii="Arial" w:hAnsi="Arial" w:cs="Arial"/>
        </w:rPr>
        <w:t>mutual funds</w:t>
      </w:r>
      <w:r w:rsidR="00274D80">
        <w:rPr>
          <w:rFonts w:ascii="Arial" w:hAnsi="Arial" w:cs="Arial"/>
        </w:rPr>
        <w:t xml:space="preserve">. Explain to her the </w:t>
      </w:r>
      <w:r w:rsidR="009A7A7A">
        <w:rPr>
          <w:rFonts w:ascii="Arial" w:hAnsi="Arial" w:cs="Arial"/>
        </w:rPr>
        <w:t xml:space="preserve">various </w:t>
      </w:r>
      <w:r w:rsidR="00274D80">
        <w:rPr>
          <w:rFonts w:ascii="Arial" w:hAnsi="Arial" w:cs="Arial"/>
        </w:rPr>
        <w:t xml:space="preserve">types of </w:t>
      </w:r>
      <w:r w:rsidR="009A7A7A">
        <w:rPr>
          <w:rFonts w:ascii="Arial" w:hAnsi="Arial" w:cs="Arial"/>
        </w:rPr>
        <w:t xml:space="preserve">mutual funds </w:t>
      </w:r>
      <w:r w:rsidR="00274D80">
        <w:rPr>
          <w:rFonts w:ascii="Arial" w:hAnsi="Arial" w:cs="Arial"/>
        </w:rPr>
        <w:t>she can invest in.</w:t>
      </w:r>
    </w:p>
    <w:p w:rsidR="0031401E" w:rsidRDefault="0031401E" w:rsidP="008B6A6E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the various types of ownership securities.</w:t>
      </w:r>
    </w:p>
    <w:p w:rsidR="00656E99" w:rsidRPr="0031401E" w:rsidRDefault="00656E99" w:rsidP="0031401E">
      <w:pPr>
        <w:jc w:val="center"/>
        <w:rPr>
          <w:rFonts w:ascii="Arial" w:hAnsi="Arial" w:cs="Arial"/>
        </w:rPr>
      </w:pPr>
    </w:p>
    <w:p w:rsidR="00FE1DFA" w:rsidRPr="00656E99" w:rsidRDefault="00656E99" w:rsidP="00656E99">
      <w:pPr>
        <w:pStyle w:val="ListParagraph"/>
        <w:jc w:val="right"/>
        <w:rPr>
          <w:b/>
        </w:rPr>
      </w:pPr>
      <w:r w:rsidRPr="00656E99">
        <w:rPr>
          <w:rFonts w:ascii="Arial" w:hAnsi="Arial" w:cs="Arial"/>
          <w:b/>
          <w:color w:val="180B3C"/>
        </w:rPr>
        <w:lastRenderedPageBreak/>
        <w:t>ECA</w:t>
      </w:r>
      <w:r w:rsidRPr="00656E99">
        <w:rPr>
          <w:rFonts w:ascii="Arial" w:hAnsi="Arial" w:cs="Arial"/>
          <w:b/>
          <w:bCs/>
          <w:color w:val="180B3C"/>
        </w:rPr>
        <w:t>DE</w:t>
      </w:r>
      <w:r w:rsidRPr="00656E99">
        <w:rPr>
          <w:rFonts w:ascii="Arial" w:hAnsi="Arial" w:cs="Arial"/>
          <w:b/>
          <w:color w:val="180B3C"/>
        </w:rPr>
        <w:t>6218_A_19</w:t>
      </w:r>
    </w:p>
    <w:p w:rsidR="00F03188" w:rsidRDefault="00F03188"/>
    <w:sectPr w:rsidR="00F03188" w:rsidSect="00656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B2" w:rsidRDefault="007F56B2" w:rsidP="00656E99">
      <w:pPr>
        <w:spacing w:after="0" w:line="240" w:lineRule="auto"/>
      </w:pPr>
      <w:r>
        <w:separator/>
      </w:r>
    </w:p>
  </w:endnote>
  <w:endnote w:type="continuationSeparator" w:id="0">
    <w:p w:rsidR="007F56B2" w:rsidRDefault="007F56B2" w:rsidP="0065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99" w:rsidRDefault="00656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99" w:rsidRDefault="00656E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99" w:rsidRDefault="00656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B2" w:rsidRDefault="007F56B2" w:rsidP="00656E99">
      <w:pPr>
        <w:spacing w:after="0" w:line="240" w:lineRule="auto"/>
      </w:pPr>
      <w:r>
        <w:separator/>
      </w:r>
    </w:p>
  </w:footnote>
  <w:footnote w:type="continuationSeparator" w:id="0">
    <w:p w:rsidR="007F56B2" w:rsidRDefault="007F56B2" w:rsidP="0065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99" w:rsidRDefault="00656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780016"/>
      <w:docPartObj>
        <w:docPartGallery w:val="Watermarks"/>
        <w:docPartUnique/>
      </w:docPartObj>
    </w:sdtPr>
    <w:sdtEndPr/>
    <w:sdtContent>
      <w:p w:rsidR="00656E99" w:rsidRDefault="007F56B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99" w:rsidRDefault="00656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2757"/>
    <w:multiLevelType w:val="hybridMultilevel"/>
    <w:tmpl w:val="7764BD8E"/>
    <w:lvl w:ilvl="0" w:tplc="6804F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E2876"/>
    <w:multiLevelType w:val="hybridMultilevel"/>
    <w:tmpl w:val="FD683D18"/>
    <w:lvl w:ilvl="0" w:tplc="70ACD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6B22"/>
    <w:multiLevelType w:val="hybridMultilevel"/>
    <w:tmpl w:val="825E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D62EB"/>
    <w:multiLevelType w:val="hybridMultilevel"/>
    <w:tmpl w:val="5362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A687D"/>
    <w:multiLevelType w:val="hybridMultilevel"/>
    <w:tmpl w:val="B270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95E19"/>
    <w:multiLevelType w:val="hybridMultilevel"/>
    <w:tmpl w:val="CB6C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DFA"/>
    <w:rsid w:val="00052B5B"/>
    <w:rsid w:val="000E0566"/>
    <w:rsid w:val="000E62D1"/>
    <w:rsid w:val="00105E33"/>
    <w:rsid w:val="00155ED6"/>
    <w:rsid w:val="00163156"/>
    <w:rsid w:val="001A2800"/>
    <w:rsid w:val="001C4CF0"/>
    <w:rsid w:val="001F3233"/>
    <w:rsid w:val="00213A86"/>
    <w:rsid w:val="002427AB"/>
    <w:rsid w:val="00274D80"/>
    <w:rsid w:val="00286F95"/>
    <w:rsid w:val="00295BC9"/>
    <w:rsid w:val="0031401E"/>
    <w:rsid w:val="0033222F"/>
    <w:rsid w:val="0036218D"/>
    <w:rsid w:val="00370598"/>
    <w:rsid w:val="003B5435"/>
    <w:rsid w:val="003F1FE0"/>
    <w:rsid w:val="004833BC"/>
    <w:rsid w:val="00487454"/>
    <w:rsid w:val="004B3C04"/>
    <w:rsid w:val="004B687A"/>
    <w:rsid w:val="004E0D4A"/>
    <w:rsid w:val="004E2F66"/>
    <w:rsid w:val="0051052F"/>
    <w:rsid w:val="00525B66"/>
    <w:rsid w:val="00565E90"/>
    <w:rsid w:val="005745B9"/>
    <w:rsid w:val="005F0C4F"/>
    <w:rsid w:val="00631511"/>
    <w:rsid w:val="00656E99"/>
    <w:rsid w:val="00683998"/>
    <w:rsid w:val="00683C25"/>
    <w:rsid w:val="00693E1C"/>
    <w:rsid w:val="006C4DFC"/>
    <w:rsid w:val="006C57BD"/>
    <w:rsid w:val="0070256F"/>
    <w:rsid w:val="00720184"/>
    <w:rsid w:val="007F56B2"/>
    <w:rsid w:val="00823DBA"/>
    <w:rsid w:val="00833060"/>
    <w:rsid w:val="0084468F"/>
    <w:rsid w:val="008740A7"/>
    <w:rsid w:val="008B1DF5"/>
    <w:rsid w:val="008B6A6E"/>
    <w:rsid w:val="008C72B1"/>
    <w:rsid w:val="00922BE1"/>
    <w:rsid w:val="009405A5"/>
    <w:rsid w:val="00982E01"/>
    <w:rsid w:val="009A7A7A"/>
    <w:rsid w:val="00AE7784"/>
    <w:rsid w:val="00B40819"/>
    <w:rsid w:val="00B56657"/>
    <w:rsid w:val="00BB6BCC"/>
    <w:rsid w:val="00BC227B"/>
    <w:rsid w:val="00BC7F35"/>
    <w:rsid w:val="00BE5CF2"/>
    <w:rsid w:val="00C05BEB"/>
    <w:rsid w:val="00C3664A"/>
    <w:rsid w:val="00CB458E"/>
    <w:rsid w:val="00CD57F3"/>
    <w:rsid w:val="00D97A21"/>
    <w:rsid w:val="00DB4A7C"/>
    <w:rsid w:val="00E13ABF"/>
    <w:rsid w:val="00E300DF"/>
    <w:rsid w:val="00E9120E"/>
    <w:rsid w:val="00E917A9"/>
    <w:rsid w:val="00E9664D"/>
    <w:rsid w:val="00F03188"/>
    <w:rsid w:val="00F23624"/>
    <w:rsid w:val="00F365E5"/>
    <w:rsid w:val="00F46964"/>
    <w:rsid w:val="00F7252B"/>
    <w:rsid w:val="00F83979"/>
    <w:rsid w:val="00F93948"/>
    <w:rsid w:val="00FE1DFA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CCD1D80-05C2-44E5-A700-7D0886CA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FA"/>
    <w:pPr>
      <w:spacing w:after="200" w:line="276" w:lineRule="auto"/>
    </w:pPr>
    <w:rPr>
      <w:sz w:val="22"/>
      <w:szCs w:val="22"/>
      <w:lang w:val="en-AU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1DF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E1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A"/>
    <w:rPr>
      <w:rFonts w:ascii="Lucida Grande" w:hAnsi="Lucida Grande" w:cs="Lucida Grande"/>
      <w:sz w:val="18"/>
      <w:szCs w:val="18"/>
      <w:lang w:val="en-AU" w:eastAsia="en-IN"/>
    </w:rPr>
  </w:style>
  <w:style w:type="table" w:styleId="TableGrid">
    <w:name w:val="Table Grid"/>
    <w:basedOn w:val="TableNormal"/>
    <w:uiPriority w:val="59"/>
    <w:rsid w:val="00B4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E99"/>
    <w:rPr>
      <w:sz w:val="22"/>
      <w:szCs w:val="22"/>
      <w:lang w:val="en-AU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E99"/>
    <w:rPr>
      <w:sz w:val="22"/>
      <w:szCs w:val="22"/>
      <w:lang w:val="en-AU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13</cp:revision>
  <cp:lastPrinted>2019-04-10T04:06:00Z</cp:lastPrinted>
  <dcterms:created xsi:type="dcterms:W3CDTF">2019-01-28T14:55:00Z</dcterms:created>
  <dcterms:modified xsi:type="dcterms:W3CDTF">2022-05-24T05:57:00Z</dcterms:modified>
</cp:coreProperties>
</file>