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D030" w14:textId="73E2B533" w:rsidR="008D768B" w:rsidRPr="00BF431F" w:rsidRDefault="00F10CCE" w:rsidP="008D768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8A21D2D" wp14:editId="5BA796E6">
            <wp:simplePos x="0" y="0"/>
            <wp:positionH relativeFrom="column">
              <wp:posOffset>187037</wp:posOffset>
            </wp:positionH>
            <wp:positionV relativeFrom="paragraph">
              <wp:posOffset>231</wp:posOffset>
            </wp:positionV>
            <wp:extent cx="1020949" cy="967682"/>
            <wp:effectExtent l="0" t="0" r="0" b="0"/>
            <wp:wrapSquare wrapText="bothSides" distT="114300" distB="114300" distL="114300" distR="114300"/>
            <wp:docPr id="1531537148" name="Picture 1531537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949" cy="9676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 w:rsidR="008D768B" w:rsidRPr="00BF431F">
        <w:rPr>
          <w:rFonts w:ascii="Arial" w:eastAsia="Arial" w:hAnsi="Arial" w:cs="Arial"/>
          <w:b/>
        </w:rPr>
        <w:t>ST.JOSEPH’S</w:t>
      </w:r>
      <w:proofErr w:type="gramEnd"/>
      <w:r w:rsidR="008D768B" w:rsidRPr="00BF431F">
        <w:rPr>
          <w:rFonts w:ascii="Arial" w:eastAsia="Arial" w:hAnsi="Arial" w:cs="Arial"/>
          <w:b/>
        </w:rPr>
        <w:t xml:space="preserve"> UNIVERSITY, BENGALURU -27</w:t>
      </w:r>
      <w:r w:rsidR="008D768B" w:rsidRPr="00BF43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6ECA2D3" wp14:editId="4F2F521E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499B1F" w14:textId="77777777" w:rsidR="008D768B" w:rsidRDefault="008D768B" w:rsidP="008D768B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6D0BBAB" w14:textId="77777777" w:rsidR="008D768B" w:rsidRDefault="008D768B" w:rsidP="008D768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CA2D3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499B1F" w14:textId="77777777" w:rsidR="008D768B" w:rsidRDefault="008D768B" w:rsidP="008D768B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6D0BBAB" w14:textId="77777777" w:rsidR="008D768B" w:rsidRDefault="008D768B" w:rsidP="008D768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55E804D" w14:textId="48EB6E1A" w:rsidR="008D768B" w:rsidRPr="00BF431F" w:rsidRDefault="00DA741D" w:rsidP="008D768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</w:t>
      </w:r>
      <w:r w:rsidR="008D768B" w:rsidRPr="00BF431F">
        <w:rPr>
          <w:rFonts w:ascii="Arial" w:eastAsia="Arial" w:hAnsi="Arial" w:cs="Arial"/>
          <w:b/>
        </w:rPr>
        <w:t xml:space="preserve">.com </w:t>
      </w:r>
      <w:r w:rsidR="00F10CCE">
        <w:rPr>
          <w:rFonts w:ascii="Arial" w:eastAsia="Arial" w:hAnsi="Arial" w:cs="Arial"/>
          <w:b/>
        </w:rPr>
        <w:t>BPS</w:t>
      </w:r>
      <w:r w:rsidR="008D768B" w:rsidRPr="00BF431F">
        <w:rPr>
          <w:rFonts w:ascii="Arial" w:eastAsia="Arial" w:hAnsi="Arial" w:cs="Arial"/>
          <w:b/>
        </w:rPr>
        <w:t>– I</w:t>
      </w:r>
      <w:r w:rsidR="00B24731" w:rsidRPr="00BF431F">
        <w:rPr>
          <w:rFonts w:ascii="Arial" w:eastAsia="Arial" w:hAnsi="Arial" w:cs="Arial"/>
          <w:b/>
        </w:rPr>
        <w:t>II</w:t>
      </w:r>
      <w:r w:rsidR="008D768B" w:rsidRPr="00BF431F">
        <w:rPr>
          <w:rFonts w:ascii="Arial" w:eastAsia="Arial" w:hAnsi="Arial" w:cs="Arial"/>
          <w:b/>
        </w:rPr>
        <w:t xml:space="preserve"> SEMESTER</w:t>
      </w:r>
    </w:p>
    <w:p w14:paraId="756CF305" w14:textId="11C0F32A" w:rsidR="008D768B" w:rsidRPr="00BF431F" w:rsidRDefault="008D768B" w:rsidP="008D768B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BF431F">
        <w:rPr>
          <w:rFonts w:ascii="Arial" w:eastAsia="Arial" w:hAnsi="Arial" w:cs="Arial"/>
          <w:b/>
        </w:rPr>
        <w:t>SEMESTER EXAMINATION: OCTOBER 202</w:t>
      </w:r>
      <w:r w:rsidR="00A707E2" w:rsidRPr="00BF431F">
        <w:rPr>
          <w:rFonts w:ascii="Arial" w:eastAsia="Arial" w:hAnsi="Arial" w:cs="Arial"/>
          <w:b/>
        </w:rPr>
        <w:t>3</w:t>
      </w:r>
    </w:p>
    <w:p w14:paraId="6689F310" w14:textId="2D2B6622" w:rsidR="008D768B" w:rsidRPr="00BF431F" w:rsidRDefault="00DA741D" w:rsidP="008D768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BPS3222</w:t>
      </w:r>
      <w:r w:rsidR="008D768B" w:rsidRPr="00BF431F">
        <w:rPr>
          <w:rFonts w:ascii="Arial" w:eastAsia="Arial" w:hAnsi="Arial" w:cs="Arial"/>
          <w:b/>
          <w:u w:val="single"/>
        </w:rPr>
        <w:t xml:space="preserve"> – </w:t>
      </w:r>
      <w:r>
        <w:rPr>
          <w:rFonts w:ascii="Arial" w:eastAsia="Arial" w:hAnsi="Arial" w:cs="Arial"/>
          <w:b/>
          <w:u w:val="single"/>
        </w:rPr>
        <w:t>CORPORATE FINANCE</w:t>
      </w:r>
    </w:p>
    <w:p w14:paraId="47A2059B" w14:textId="1F6AC25D" w:rsidR="00C04412" w:rsidRPr="00BF431F" w:rsidRDefault="00C04412" w:rsidP="008D768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F431F">
        <w:rPr>
          <w:rFonts w:ascii="Arial" w:eastAsia="Arial" w:hAnsi="Arial" w:cs="Arial"/>
          <w:b/>
          <w:u w:val="single"/>
        </w:rPr>
        <w:t>(</w:t>
      </w:r>
      <w:r w:rsidR="00B40A48" w:rsidRPr="00BF431F">
        <w:rPr>
          <w:rFonts w:ascii="Arial" w:eastAsia="Arial" w:hAnsi="Arial" w:cs="Arial"/>
          <w:b/>
          <w:u w:val="single"/>
        </w:rPr>
        <w:t>F</w:t>
      </w:r>
      <w:r w:rsidRPr="00BF431F">
        <w:rPr>
          <w:rFonts w:ascii="Arial" w:eastAsia="Arial" w:hAnsi="Arial" w:cs="Arial"/>
          <w:b/>
          <w:u w:val="single"/>
        </w:rPr>
        <w:t>or regular students)</w:t>
      </w:r>
    </w:p>
    <w:p w14:paraId="34193DA4" w14:textId="77777777" w:rsidR="00F10CCE" w:rsidRDefault="00F10CCE" w:rsidP="008D768B">
      <w:pPr>
        <w:spacing w:after="0" w:line="259" w:lineRule="auto"/>
        <w:rPr>
          <w:rFonts w:ascii="Arial" w:eastAsia="Arial" w:hAnsi="Arial" w:cs="Arial"/>
          <w:b/>
        </w:rPr>
      </w:pPr>
    </w:p>
    <w:p w14:paraId="12A65995" w14:textId="77777777" w:rsidR="00F10CCE" w:rsidRDefault="00F10CCE" w:rsidP="008D768B">
      <w:pPr>
        <w:spacing w:after="0" w:line="259" w:lineRule="auto"/>
        <w:rPr>
          <w:rFonts w:ascii="Arial" w:eastAsia="Arial" w:hAnsi="Arial" w:cs="Arial"/>
          <w:b/>
        </w:rPr>
      </w:pPr>
    </w:p>
    <w:p w14:paraId="5FB70D2D" w14:textId="475E95D1" w:rsidR="008D768B" w:rsidRPr="00BF431F" w:rsidRDefault="008D768B" w:rsidP="008D768B">
      <w:pPr>
        <w:spacing w:after="0" w:line="259" w:lineRule="auto"/>
        <w:rPr>
          <w:rFonts w:ascii="Arial" w:eastAsia="Arial" w:hAnsi="Arial" w:cs="Arial"/>
          <w:b/>
        </w:rPr>
      </w:pPr>
      <w:r w:rsidRPr="00BF431F">
        <w:rPr>
          <w:rFonts w:ascii="Arial" w:eastAsia="Arial" w:hAnsi="Arial" w:cs="Arial"/>
          <w:b/>
        </w:rPr>
        <w:t>Time: 2 Hours</w:t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  <w:t xml:space="preserve">    Max Marks: </w:t>
      </w:r>
      <w:r w:rsidR="00DA741D">
        <w:rPr>
          <w:rFonts w:ascii="Arial" w:eastAsia="Arial" w:hAnsi="Arial" w:cs="Arial"/>
          <w:b/>
        </w:rPr>
        <w:t>6</w:t>
      </w:r>
      <w:r w:rsidRPr="00BF431F">
        <w:rPr>
          <w:rFonts w:ascii="Arial" w:eastAsia="Arial" w:hAnsi="Arial" w:cs="Arial"/>
          <w:b/>
        </w:rPr>
        <w:t>0</w:t>
      </w:r>
    </w:p>
    <w:p w14:paraId="0C8164AC" w14:textId="77777777" w:rsidR="008D768B" w:rsidRPr="00BF431F" w:rsidRDefault="008D768B" w:rsidP="008D768B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BF431F">
        <w:rPr>
          <w:rFonts w:ascii="Arial" w:eastAsia="Arial" w:hAnsi="Arial" w:cs="Arial"/>
          <w:b/>
        </w:rPr>
        <w:t>This paper contains ______ printed pages and _____ parts</w:t>
      </w:r>
    </w:p>
    <w:p w14:paraId="5AFFCE7C" w14:textId="77777777" w:rsidR="008D768B" w:rsidRPr="00BF431F" w:rsidRDefault="008D768B" w:rsidP="008D768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A14723" w14:textId="77777777" w:rsidR="008D768B" w:rsidRPr="00BF431F" w:rsidRDefault="008D768B" w:rsidP="008D768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F431F">
        <w:rPr>
          <w:rFonts w:ascii="Arial" w:eastAsia="Arial" w:hAnsi="Arial" w:cs="Arial"/>
          <w:b/>
          <w:u w:val="single"/>
        </w:rPr>
        <w:t>PART-A</w:t>
      </w:r>
    </w:p>
    <w:p w14:paraId="35D36DD3" w14:textId="77777777" w:rsidR="008D768B" w:rsidRPr="00BF431F" w:rsidRDefault="008D768B" w:rsidP="008D768B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49D0CB83" w14:textId="104D025F" w:rsidR="00B96902" w:rsidRPr="00BF431F" w:rsidRDefault="008D768B" w:rsidP="008D768B">
      <w:pPr>
        <w:spacing w:after="0" w:line="259" w:lineRule="auto"/>
        <w:rPr>
          <w:rFonts w:ascii="Arial" w:eastAsia="Arial" w:hAnsi="Arial" w:cs="Arial"/>
          <w:b/>
        </w:rPr>
      </w:pPr>
      <w:r w:rsidRPr="00BF431F">
        <w:rPr>
          <w:rFonts w:ascii="Arial" w:eastAsia="Arial" w:hAnsi="Arial" w:cs="Arial"/>
          <w:b/>
        </w:rPr>
        <w:t xml:space="preserve">Answer any </w:t>
      </w:r>
      <w:r w:rsidR="00DA741D">
        <w:rPr>
          <w:rFonts w:ascii="Arial" w:eastAsia="Arial" w:hAnsi="Arial" w:cs="Arial"/>
          <w:b/>
        </w:rPr>
        <w:t>FIVE</w:t>
      </w:r>
      <w:r w:rsidRPr="00BF431F">
        <w:rPr>
          <w:rFonts w:ascii="Arial" w:eastAsia="Arial" w:hAnsi="Arial" w:cs="Arial"/>
          <w:b/>
        </w:rPr>
        <w:t xml:space="preserve"> questions</w:t>
      </w:r>
      <w:r w:rsidR="00B96902" w:rsidRPr="00BF431F">
        <w:rPr>
          <w:rFonts w:ascii="Arial" w:eastAsia="Arial" w:hAnsi="Arial" w:cs="Arial"/>
          <w:b/>
        </w:rPr>
        <w:tab/>
      </w:r>
      <w:r w:rsidR="00B96902" w:rsidRPr="00BF431F">
        <w:rPr>
          <w:rFonts w:ascii="Arial" w:eastAsia="Arial" w:hAnsi="Arial" w:cs="Arial"/>
          <w:b/>
        </w:rPr>
        <w:tab/>
      </w:r>
      <w:r w:rsidR="00B96902" w:rsidRPr="00BF431F">
        <w:rPr>
          <w:rFonts w:ascii="Arial" w:eastAsia="Arial" w:hAnsi="Arial" w:cs="Arial"/>
          <w:b/>
        </w:rPr>
        <w:tab/>
      </w:r>
      <w:r w:rsidR="00B96902" w:rsidRPr="00BF431F">
        <w:rPr>
          <w:rFonts w:ascii="Arial" w:eastAsia="Arial" w:hAnsi="Arial" w:cs="Arial"/>
          <w:b/>
        </w:rPr>
        <w:tab/>
      </w:r>
      <w:r w:rsidR="00B96902" w:rsidRPr="00BF431F">
        <w:rPr>
          <w:rFonts w:ascii="Arial" w:eastAsia="Arial" w:hAnsi="Arial" w:cs="Arial"/>
          <w:b/>
        </w:rPr>
        <w:tab/>
      </w:r>
      <w:r w:rsidR="00B96902" w:rsidRPr="00BF431F">
        <w:rPr>
          <w:rFonts w:ascii="Arial" w:eastAsia="Arial" w:hAnsi="Arial" w:cs="Arial"/>
          <w:b/>
        </w:rPr>
        <w:tab/>
      </w:r>
      <w:r w:rsidR="00B96902" w:rsidRPr="00BF431F">
        <w:rPr>
          <w:rFonts w:ascii="Arial" w:eastAsia="Arial" w:hAnsi="Arial" w:cs="Arial"/>
          <w:b/>
        </w:rPr>
        <w:tab/>
      </w:r>
      <w:r w:rsidR="0078038F">
        <w:rPr>
          <w:rFonts w:ascii="Arial" w:eastAsia="Arial" w:hAnsi="Arial" w:cs="Arial"/>
          <w:b/>
        </w:rPr>
        <w:t>5</w:t>
      </w:r>
      <w:r w:rsidR="00B96902" w:rsidRPr="00BF431F">
        <w:rPr>
          <w:rFonts w:ascii="Arial" w:eastAsia="Arial" w:hAnsi="Arial" w:cs="Arial"/>
          <w:b/>
        </w:rPr>
        <w:t>*</w:t>
      </w:r>
      <w:r w:rsidR="0078038F">
        <w:rPr>
          <w:rFonts w:ascii="Arial" w:eastAsia="Arial" w:hAnsi="Arial" w:cs="Arial"/>
          <w:b/>
        </w:rPr>
        <w:t>3</w:t>
      </w:r>
      <w:r w:rsidR="00B96902" w:rsidRPr="00BF431F">
        <w:rPr>
          <w:rFonts w:ascii="Arial" w:eastAsia="Arial" w:hAnsi="Arial" w:cs="Arial"/>
          <w:b/>
        </w:rPr>
        <w:t>=1</w:t>
      </w:r>
      <w:r w:rsidR="00DA741D">
        <w:rPr>
          <w:rFonts w:ascii="Arial" w:eastAsia="Arial" w:hAnsi="Arial" w:cs="Arial"/>
          <w:b/>
        </w:rPr>
        <w:t>5</w:t>
      </w:r>
    </w:p>
    <w:p w14:paraId="3E9162FA" w14:textId="19C67832" w:rsidR="008D768B" w:rsidRPr="00BF431F" w:rsidRDefault="00B96902" w:rsidP="008D768B">
      <w:pPr>
        <w:spacing w:after="0" w:line="259" w:lineRule="auto"/>
        <w:rPr>
          <w:rFonts w:ascii="Arial" w:eastAsia="Arial" w:hAnsi="Arial" w:cs="Arial"/>
          <w:b/>
        </w:rPr>
      </w:pP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Pr="00BF431F">
        <w:rPr>
          <w:rFonts w:ascii="Arial" w:eastAsia="Arial" w:hAnsi="Arial" w:cs="Arial"/>
          <w:b/>
        </w:rPr>
        <w:tab/>
      </w:r>
      <w:r w:rsidR="008D768B" w:rsidRPr="00BF431F">
        <w:rPr>
          <w:rFonts w:ascii="Arial" w:eastAsia="Arial" w:hAnsi="Arial" w:cs="Arial"/>
          <w:b/>
        </w:rPr>
        <w:t xml:space="preserve"> </w:t>
      </w:r>
    </w:p>
    <w:p w14:paraId="607AC6A9" w14:textId="6E4097DC" w:rsidR="008D768B" w:rsidRPr="00BF431F" w:rsidRDefault="00B96902" w:rsidP="00B96902">
      <w:pPr>
        <w:rPr>
          <w:rFonts w:ascii="Arial" w:hAnsi="Arial" w:cs="Arial"/>
        </w:rPr>
      </w:pPr>
      <w:r w:rsidRPr="00BF431F">
        <w:rPr>
          <w:rFonts w:ascii="Arial" w:hAnsi="Arial" w:cs="Arial"/>
        </w:rPr>
        <w:t>1.</w:t>
      </w:r>
      <w:r w:rsidR="00DA741D">
        <w:rPr>
          <w:rFonts w:ascii="Arial" w:hAnsi="Arial" w:cs="Arial"/>
        </w:rPr>
        <w:t xml:space="preserve">Contrast </w:t>
      </w:r>
      <w:r w:rsidR="00B43F5F">
        <w:rPr>
          <w:rFonts w:ascii="Arial" w:hAnsi="Arial" w:cs="Arial"/>
        </w:rPr>
        <w:t>t</w:t>
      </w:r>
      <w:r w:rsidR="00DA741D">
        <w:rPr>
          <w:rFonts w:ascii="Arial" w:hAnsi="Arial" w:cs="Arial"/>
        </w:rPr>
        <w:t>raditional and modern finance function</w:t>
      </w:r>
      <w:r w:rsidR="00B43F5F">
        <w:rPr>
          <w:rFonts w:ascii="Arial" w:hAnsi="Arial" w:cs="Arial"/>
        </w:rPr>
        <w:t>.</w:t>
      </w:r>
    </w:p>
    <w:p w14:paraId="6AC0919E" w14:textId="3F0EBDEB" w:rsidR="008D768B" w:rsidRPr="00266CC9" w:rsidRDefault="008D768B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BF431F">
        <w:rPr>
          <w:rFonts w:ascii="Arial" w:hAnsi="Arial" w:cs="Arial"/>
        </w:rPr>
        <w:t>2.</w:t>
      </w:r>
      <w:r w:rsidR="00DA741D">
        <w:rPr>
          <w:rFonts w:ascii="Arial" w:eastAsia="Times New Roman" w:hAnsi="Arial" w:cs="Arial"/>
          <w:color w:val="000000"/>
          <w:shd w:val="clear" w:color="auto" w:fill="FFFFFF"/>
        </w:rPr>
        <w:t>Mr. Rakesh is a fruit juice seller. Explain VED analysis from his perspective</w:t>
      </w:r>
      <w:r w:rsidR="00B43F5F">
        <w:rPr>
          <w:rFonts w:ascii="Arial" w:eastAsia="Times New Roman" w:hAnsi="Arial" w:cs="Arial"/>
          <w:color w:val="000000"/>
          <w:shd w:val="clear" w:color="auto" w:fill="FFFFFF"/>
        </w:rPr>
        <w:t>.</w:t>
      </w:r>
    </w:p>
    <w:p w14:paraId="39F25F54" w14:textId="1CBD7756" w:rsidR="00A27EE9" w:rsidRDefault="00A27EE9" w:rsidP="00DA741D">
      <w:pPr>
        <w:rPr>
          <w:rFonts w:ascii="Arial" w:hAnsi="Arial" w:cs="Arial"/>
        </w:rPr>
      </w:pPr>
      <w:r w:rsidRPr="00BF431F">
        <w:rPr>
          <w:rFonts w:ascii="Arial" w:hAnsi="Arial" w:cs="Arial"/>
        </w:rPr>
        <w:t>3.</w:t>
      </w:r>
      <w:r w:rsidR="00B2039F" w:rsidRPr="00BF431F">
        <w:rPr>
          <w:rFonts w:ascii="Arial" w:hAnsi="Arial" w:cs="Arial"/>
        </w:rPr>
        <w:t xml:space="preserve"> </w:t>
      </w:r>
      <w:r w:rsidR="00DA741D">
        <w:rPr>
          <w:rFonts w:ascii="Arial" w:hAnsi="Arial" w:cs="Arial"/>
        </w:rPr>
        <w:t xml:space="preserve">What is </w:t>
      </w:r>
      <w:r w:rsidR="00B43F5F">
        <w:rPr>
          <w:rFonts w:ascii="Arial" w:hAnsi="Arial" w:cs="Arial"/>
        </w:rPr>
        <w:t>t</w:t>
      </w:r>
      <w:r w:rsidR="00DA741D">
        <w:rPr>
          <w:rFonts w:ascii="Arial" w:hAnsi="Arial" w:cs="Arial"/>
        </w:rPr>
        <w:t xml:space="preserve">ime value of money </w:t>
      </w:r>
      <w:r w:rsidR="00B43F5F">
        <w:rPr>
          <w:rFonts w:ascii="Arial" w:hAnsi="Arial" w:cs="Arial"/>
        </w:rPr>
        <w:t>p</w:t>
      </w:r>
      <w:r w:rsidR="00DA741D">
        <w:rPr>
          <w:rFonts w:ascii="Arial" w:hAnsi="Arial" w:cs="Arial"/>
        </w:rPr>
        <w:t>rinciple</w:t>
      </w:r>
      <w:r w:rsidR="00F10CCE">
        <w:rPr>
          <w:rFonts w:ascii="Arial" w:hAnsi="Arial" w:cs="Arial"/>
        </w:rPr>
        <w:t>?</w:t>
      </w:r>
      <w:r w:rsidR="00B43F5F">
        <w:rPr>
          <w:rFonts w:ascii="Arial" w:hAnsi="Arial" w:cs="Arial"/>
        </w:rPr>
        <w:t xml:space="preserve"> </w:t>
      </w:r>
      <w:r w:rsidR="00DA741D">
        <w:rPr>
          <w:rFonts w:ascii="Arial" w:hAnsi="Arial" w:cs="Arial"/>
        </w:rPr>
        <w:t>What is its relevance in the calculation of NPV</w:t>
      </w:r>
      <w:r w:rsidR="00F10CCE">
        <w:rPr>
          <w:rFonts w:ascii="Arial" w:hAnsi="Arial" w:cs="Arial"/>
        </w:rPr>
        <w:t>?</w:t>
      </w:r>
    </w:p>
    <w:p w14:paraId="698DC7C3" w14:textId="7C411BA8" w:rsidR="00DA741D" w:rsidRDefault="00DA741D" w:rsidP="00DA741D">
      <w:pPr>
        <w:rPr>
          <w:rFonts w:ascii="Arial" w:hAnsi="Arial" w:cs="Arial"/>
        </w:rPr>
      </w:pPr>
      <w:r>
        <w:rPr>
          <w:rFonts w:ascii="Arial" w:hAnsi="Arial" w:cs="Arial"/>
        </w:rPr>
        <w:t>4.State any three benefits of bonus shares.</w:t>
      </w:r>
    </w:p>
    <w:p w14:paraId="66424BE4" w14:textId="4BF9BB8E" w:rsidR="00DA741D" w:rsidRDefault="00DA741D" w:rsidP="00DA741D">
      <w:pPr>
        <w:rPr>
          <w:rFonts w:ascii="Arial" w:hAnsi="Arial" w:cs="Arial"/>
        </w:rPr>
      </w:pPr>
      <w:r>
        <w:rPr>
          <w:rFonts w:ascii="Arial" w:hAnsi="Arial" w:cs="Arial"/>
        </w:rPr>
        <w:t>5.The Ke of a company is 25%.</w:t>
      </w:r>
      <w:r w:rsidR="00B4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corporate tax rate is 50% and the in</w:t>
      </w:r>
      <w:r w:rsidR="00B43F5F">
        <w:rPr>
          <w:rFonts w:ascii="Arial" w:hAnsi="Arial" w:cs="Arial"/>
        </w:rPr>
        <w:t>divi</w:t>
      </w:r>
      <w:r>
        <w:rPr>
          <w:rFonts w:ascii="Arial" w:hAnsi="Arial" w:cs="Arial"/>
        </w:rPr>
        <w:t>dual tax rate is 40%.</w:t>
      </w:r>
      <w:r w:rsidR="00B4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the brokerage is 3%,</w:t>
      </w:r>
      <w:r w:rsidR="00B4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find cost of retained earnings.</w:t>
      </w:r>
    </w:p>
    <w:p w14:paraId="345DCB33" w14:textId="5966D5A1" w:rsidR="00DA741D" w:rsidRDefault="00DA741D" w:rsidP="00DA74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6.The P/V ratio of a firm is </w:t>
      </w:r>
      <w:r w:rsidR="002A3E69">
        <w:rPr>
          <w:rFonts w:ascii="Arial" w:hAnsi="Arial" w:cs="Arial"/>
        </w:rPr>
        <w:t>25%.</w:t>
      </w:r>
      <w:r w:rsidR="00B43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fixed cost is Rs.</w:t>
      </w:r>
      <w:r w:rsidR="0086659F">
        <w:rPr>
          <w:rFonts w:ascii="Arial" w:hAnsi="Arial" w:cs="Arial"/>
        </w:rPr>
        <w:t>1</w:t>
      </w:r>
      <w:r>
        <w:rPr>
          <w:rFonts w:ascii="Arial" w:hAnsi="Arial" w:cs="Arial"/>
        </w:rPr>
        <w:t>,00,000.</w:t>
      </w:r>
      <w:r w:rsidR="00B43F5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f </w:t>
      </w:r>
      <w:r w:rsidR="00F10CC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ariable cost of the </w:t>
      </w:r>
      <w:r w:rsidR="00B43F5F">
        <w:rPr>
          <w:rFonts w:ascii="Arial" w:hAnsi="Arial" w:cs="Arial"/>
        </w:rPr>
        <w:t>c</w:t>
      </w:r>
      <w:r>
        <w:rPr>
          <w:rFonts w:ascii="Arial" w:hAnsi="Arial" w:cs="Arial"/>
        </w:rPr>
        <w:t>ompany is 6,00,000</w:t>
      </w:r>
      <w:r w:rsidR="00B43F5F">
        <w:rPr>
          <w:rFonts w:ascii="Arial" w:hAnsi="Arial" w:cs="Arial"/>
        </w:rPr>
        <w:t>, fi</w:t>
      </w:r>
      <w:r>
        <w:rPr>
          <w:rFonts w:ascii="Arial" w:hAnsi="Arial" w:cs="Arial"/>
        </w:rPr>
        <w:t xml:space="preserve">nd </w:t>
      </w:r>
      <w:r w:rsidR="00F10CC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perating leverage of the </w:t>
      </w:r>
      <w:r w:rsidR="00F10CCE">
        <w:rPr>
          <w:rFonts w:ascii="Arial" w:hAnsi="Arial" w:cs="Arial"/>
        </w:rPr>
        <w:t>c</w:t>
      </w:r>
      <w:r>
        <w:rPr>
          <w:rFonts w:ascii="Arial" w:hAnsi="Arial" w:cs="Arial"/>
        </w:rPr>
        <w:t>ompany.</w:t>
      </w:r>
    </w:p>
    <w:p w14:paraId="1A74572D" w14:textId="77777777" w:rsidR="00DA741D" w:rsidRPr="00BF431F" w:rsidRDefault="00DA741D" w:rsidP="00DA741D">
      <w:pPr>
        <w:rPr>
          <w:rFonts w:ascii="Arial" w:hAnsi="Arial" w:cs="Arial"/>
        </w:rPr>
      </w:pPr>
    </w:p>
    <w:p w14:paraId="3E12064D" w14:textId="1AB1B509" w:rsidR="00A707E2" w:rsidRPr="00BF431F" w:rsidRDefault="00A707E2" w:rsidP="00A707E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F431F">
        <w:rPr>
          <w:rFonts w:ascii="Arial" w:eastAsia="Arial" w:hAnsi="Arial" w:cs="Arial"/>
          <w:b/>
          <w:u w:val="single"/>
        </w:rPr>
        <w:t>PART-B</w:t>
      </w:r>
    </w:p>
    <w:p w14:paraId="5488861F" w14:textId="77777777" w:rsidR="00A707E2" w:rsidRPr="00BF431F" w:rsidRDefault="00A707E2" w:rsidP="00A707E2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148E3E6A" w14:textId="3D25C837" w:rsidR="00A707E2" w:rsidRPr="00BF431F" w:rsidRDefault="00A707E2" w:rsidP="00A707E2">
      <w:pPr>
        <w:spacing w:after="0" w:line="259" w:lineRule="auto"/>
        <w:rPr>
          <w:rFonts w:ascii="Arial" w:eastAsia="Arial" w:hAnsi="Arial" w:cs="Arial"/>
        </w:rPr>
      </w:pPr>
      <w:r w:rsidRPr="00BF431F">
        <w:rPr>
          <w:rFonts w:ascii="Arial" w:eastAsia="Arial" w:hAnsi="Arial" w:cs="Arial"/>
          <w:b/>
        </w:rPr>
        <w:t>Answer any two questions</w:t>
      </w:r>
      <w:r w:rsidRPr="00BF431F">
        <w:rPr>
          <w:rFonts w:ascii="Arial" w:eastAsia="Arial" w:hAnsi="Arial" w:cs="Arial"/>
          <w:b/>
        </w:rPr>
        <w:tab/>
        <w:t xml:space="preserve">                                                                               2*</w:t>
      </w:r>
      <w:r w:rsidR="00DA741D">
        <w:rPr>
          <w:rFonts w:ascii="Arial" w:eastAsia="Arial" w:hAnsi="Arial" w:cs="Arial"/>
          <w:b/>
        </w:rPr>
        <w:t>5</w:t>
      </w:r>
      <w:r w:rsidRPr="00BF431F">
        <w:rPr>
          <w:rFonts w:ascii="Arial" w:eastAsia="Arial" w:hAnsi="Arial" w:cs="Arial"/>
          <w:b/>
        </w:rPr>
        <w:t>=</w:t>
      </w:r>
      <w:r w:rsidR="00DA741D">
        <w:rPr>
          <w:rFonts w:ascii="Arial" w:eastAsia="Arial" w:hAnsi="Arial" w:cs="Arial"/>
          <w:b/>
        </w:rPr>
        <w:t>1</w:t>
      </w:r>
      <w:r w:rsidRPr="00BF431F">
        <w:rPr>
          <w:rFonts w:ascii="Arial" w:eastAsia="Arial" w:hAnsi="Arial" w:cs="Arial"/>
          <w:b/>
        </w:rPr>
        <w:t xml:space="preserve">0 </w:t>
      </w:r>
    </w:p>
    <w:p w14:paraId="5C582F0E" w14:textId="77777777" w:rsidR="00A707E2" w:rsidRPr="00BF431F" w:rsidRDefault="00A707E2">
      <w:pPr>
        <w:rPr>
          <w:rFonts w:ascii="Arial" w:hAnsi="Arial" w:cs="Arial"/>
        </w:rPr>
      </w:pPr>
    </w:p>
    <w:p w14:paraId="69B265BD" w14:textId="50058F04" w:rsidR="008D768B" w:rsidRPr="00BF431F" w:rsidRDefault="00EC369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54837" w:rsidRPr="00BF431F">
        <w:rPr>
          <w:rFonts w:ascii="Arial" w:hAnsi="Arial" w:cs="Arial"/>
        </w:rPr>
        <w:t>.</w:t>
      </w:r>
      <w:r w:rsidR="009B2218" w:rsidRPr="00BF431F">
        <w:rPr>
          <w:rFonts w:ascii="Arial" w:hAnsi="Arial" w:cs="Arial"/>
        </w:rPr>
        <w:t xml:space="preserve"> </w:t>
      </w:r>
      <w:r w:rsidR="0078038F" w:rsidRPr="0078038F">
        <w:rPr>
          <w:rFonts w:ascii="Arial" w:hAnsi="Arial" w:cs="Arial"/>
        </w:rPr>
        <w:t>"Dividend policy is not just about sharing profits; it's a strategic decision that shapes a company's relationship with its shareholders and influences its future growth."</w:t>
      </w:r>
      <w:r w:rsidR="0078038F">
        <w:rPr>
          <w:rFonts w:ascii="Arial" w:hAnsi="Arial" w:cs="Arial"/>
        </w:rPr>
        <w:t xml:space="preserve"> Explain the different options a company can adopt with respect to the above.</w:t>
      </w:r>
    </w:p>
    <w:p w14:paraId="3088EDA7" w14:textId="16CF9FCC" w:rsidR="00BF431F" w:rsidRPr="00BF431F" w:rsidRDefault="00EC369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D54837" w:rsidRPr="00BF431F">
        <w:rPr>
          <w:rFonts w:ascii="Arial" w:hAnsi="Arial" w:cs="Arial"/>
        </w:rPr>
        <w:t>.</w:t>
      </w:r>
      <w:r w:rsidR="00B43F5F">
        <w:rPr>
          <w:rFonts w:ascii="Arial" w:hAnsi="Arial" w:cs="Arial"/>
        </w:rPr>
        <w:t>”</w:t>
      </w:r>
      <w:r w:rsidR="0078038F">
        <w:rPr>
          <w:rFonts w:ascii="Arial" w:hAnsi="Arial" w:cs="Arial"/>
        </w:rPr>
        <w:t>Capital</w:t>
      </w:r>
      <w:proofErr w:type="gramEnd"/>
      <w:r w:rsidR="0078038F">
        <w:rPr>
          <w:rFonts w:ascii="Arial" w:hAnsi="Arial" w:cs="Arial"/>
        </w:rPr>
        <w:t xml:space="preserve"> budgeting decisions are like a soft bed on which the company can rest tomorrow”.</w:t>
      </w:r>
      <w:r w:rsidR="00B43F5F">
        <w:rPr>
          <w:rFonts w:ascii="Arial" w:hAnsi="Arial" w:cs="Arial"/>
        </w:rPr>
        <w:t xml:space="preserve"> </w:t>
      </w:r>
      <w:r w:rsidR="0078038F">
        <w:rPr>
          <w:rFonts w:ascii="Arial" w:hAnsi="Arial" w:cs="Arial"/>
        </w:rPr>
        <w:t>Justify the above statement.</w:t>
      </w:r>
    </w:p>
    <w:p w14:paraId="569D63FD" w14:textId="518C4488" w:rsidR="00942086" w:rsidRPr="00BF431F" w:rsidRDefault="00EC369F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42086" w:rsidRPr="00BF431F">
        <w:rPr>
          <w:rFonts w:ascii="Arial" w:hAnsi="Arial" w:cs="Arial"/>
        </w:rPr>
        <w:t>.</w:t>
      </w:r>
      <w:r w:rsidR="005269E2" w:rsidRPr="00BF431F">
        <w:rPr>
          <w:rFonts w:ascii="Arial" w:hAnsi="Arial" w:cs="Arial"/>
        </w:rPr>
        <w:t xml:space="preserve"> </w:t>
      </w:r>
      <w:r w:rsidR="00600A3D" w:rsidRPr="00BF431F">
        <w:rPr>
          <w:rFonts w:ascii="Arial" w:hAnsi="Arial" w:cs="Arial"/>
        </w:rPr>
        <w:t xml:space="preserve"> </w:t>
      </w:r>
      <w:r w:rsidR="003151EE">
        <w:rPr>
          <w:rFonts w:ascii="Arial" w:hAnsi="Arial" w:cs="Arial"/>
        </w:rPr>
        <w:t xml:space="preserve">A company issues </w:t>
      </w:r>
      <w:r w:rsidR="003E78A9">
        <w:rPr>
          <w:rFonts w:ascii="Arial" w:hAnsi="Arial" w:cs="Arial"/>
        </w:rPr>
        <w:t>Rs.</w:t>
      </w:r>
      <w:r w:rsidR="003151EE">
        <w:rPr>
          <w:rFonts w:ascii="Arial" w:hAnsi="Arial" w:cs="Arial"/>
        </w:rPr>
        <w:t>10,000</w:t>
      </w:r>
      <w:r w:rsidR="00B43F5F">
        <w:rPr>
          <w:rFonts w:ascii="Arial" w:hAnsi="Arial" w:cs="Arial"/>
        </w:rPr>
        <w:t>/-</w:t>
      </w:r>
      <w:r w:rsidR="003151EE">
        <w:rPr>
          <w:rFonts w:ascii="Arial" w:hAnsi="Arial" w:cs="Arial"/>
        </w:rPr>
        <w:t xml:space="preserve"> 5% redeemable debentures at 5 % premium</w:t>
      </w:r>
      <w:r w:rsidR="00B43F5F">
        <w:rPr>
          <w:rFonts w:ascii="Arial" w:hAnsi="Arial" w:cs="Arial"/>
        </w:rPr>
        <w:t xml:space="preserve">, </w:t>
      </w:r>
      <w:r w:rsidR="003151EE">
        <w:rPr>
          <w:rFonts w:ascii="Arial" w:hAnsi="Arial" w:cs="Arial"/>
        </w:rPr>
        <w:t>redeemable at a premium of 10%</w:t>
      </w:r>
      <w:r w:rsidR="000C237A">
        <w:rPr>
          <w:rFonts w:ascii="Arial" w:hAnsi="Arial" w:cs="Arial"/>
        </w:rPr>
        <w:t xml:space="preserve"> after 5 years.</w:t>
      </w:r>
      <w:r w:rsidR="00B43F5F">
        <w:rPr>
          <w:rFonts w:ascii="Arial" w:hAnsi="Arial" w:cs="Arial"/>
        </w:rPr>
        <w:t xml:space="preserve"> </w:t>
      </w:r>
      <w:r w:rsidR="003151EE">
        <w:rPr>
          <w:rFonts w:ascii="Arial" w:hAnsi="Arial" w:cs="Arial"/>
        </w:rPr>
        <w:t>The floata</w:t>
      </w:r>
      <w:r w:rsidR="00B43F5F">
        <w:rPr>
          <w:rFonts w:ascii="Arial" w:hAnsi="Arial" w:cs="Arial"/>
        </w:rPr>
        <w:t>t</w:t>
      </w:r>
      <w:r w:rsidR="003151EE">
        <w:rPr>
          <w:rFonts w:ascii="Arial" w:hAnsi="Arial" w:cs="Arial"/>
        </w:rPr>
        <w:t>ion cost was 5% on the face valu</w:t>
      </w:r>
      <w:r w:rsidR="00B43F5F">
        <w:rPr>
          <w:rFonts w:ascii="Arial" w:hAnsi="Arial" w:cs="Arial"/>
        </w:rPr>
        <w:t xml:space="preserve">e. </w:t>
      </w:r>
      <w:r w:rsidR="003151EE">
        <w:rPr>
          <w:rFonts w:ascii="Arial" w:hAnsi="Arial" w:cs="Arial"/>
        </w:rPr>
        <w:t>If the t</w:t>
      </w:r>
      <w:r w:rsidR="00B43F5F">
        <w:rPr>
          <w:rFonts w:ascii="Arial" w:hAnsi="Arial" w:cs="Arial"/>
        </w:rPr>
        <w:t>a</w:t>
      </w:r>
      <w:r w:rsidR="003151EE">
        <w:rPr>
          <w:rFonts w:ascii="Arial" w:hAnsi="Arial" w:cs="Arial"/>
        </w:rPr>
        <w:t>x rate is 35%,</w:t>
      </w:r>
      <w:r w:rsidR="00B43F5F">
        <w:rPr>
          <w:rFonts w:ascii="Arial" w:hAnsi="Arial" w:cs="Arial"/>
        </w:rPr>
        <w:t xml:space="preserve"> </w:t>
      </w:r>
      <w:r w:rsidR="003151EE">
        <w:rPr>
          <w:rFonts w:ascii="Arial" w:hAnsi="Arial" w:cs="Arial"/>
        </w:rPr>
        <w:t xml:space="preserve">find the pre and </w:t>
      </w:r>
      <w:proofErr w:type="spellStart"/>
      <w:r w:rsidR="003151EE">
        <w:rPr>
          <w:rFonts w:ascii="Arial" w:hAnsi="Arial" w:cs="Arial"/>
        </w:rPr>
        <w:t>post tax</w:t>
      </w:r>
      <w:proofErr w:type="spellEnd"/>
      <w:r w:rsidR="003151EE">
        <w:rPr>
          <w:rFonts w:ascii="Arial" w:hAnsi="Arial" w:cs="Arial"/>
        </w:rPr>
        <w:t xml:space="preserve"> cost of debt.</w:t>
      </w:r>
    </w:p>
    <w:p w14:paraId="4376159C" w14:textId="77777777" w:rsidR="00BF431F" w:rsidRPr="00BF431F" w:rsidRDefault="00BF431F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784A91E" w14:textId="77777777" w:rsidR="00BF431F" w:rsidRPr="00BF431F" w:rsidRDefault="00BF431F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109F426A" w14:textId="77777777" w:rsidR="00BF431F" w:rsidRPr="00BF431F" w:rsidRDefault="00BF431F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D54C4EE" w14:textId="77777777" w:rsidR="00762B97" w:rsidRDefault="00762B97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353A487" w14:textId="77777777" w:rsidR="00762B97" w:rsidRDefault="00762B97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B549089" w14:textId="77777777" w:rsidR="00762B97" w:rsidRDefault="00762B97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B969F6B" w14:textId="77777777" w:rsidR="00762B97" w:rsidRDefault="00762B97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5E0CBBD" w14:textId="46399F07" w:rsidR="00942086" w:rsidRPr="00BF431F" w:rsidRDefault="00942086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F431F">
        <w:rPr>
          <w:rFonts w:ascii="Arial" w:eastAsia="Arial" w:hAnsi="Arial" w:cs="Arial"/>
          <w:b/>
          <w:u w:val="single"/>
        </w:rPr>
        <w:t>PART-C</w:t>
      </w:r>
    </w:p>
    <w:p w14:paraId="3BF4D219" w14:textId="77777777" w:rsidR="00942086" w:rsidRPr="00BF431F" w:rsidRDefault="00942086" w:rsidP="00942086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3A2CEB04" w14:textId="2FF466AF" w:rsidR="00942086" w:rsidRPr="00BF431F" w:rsidRDefault="00942086" w:rsidP="00942086">
      <w:pPr>
        <w:spacing w:after="0" w:line="259" w:lineRule="auto"/>
        <w:rPr>
          <w:rFonts w:ascii="Arial" w:eastAsia="Arial" w:hAnsi="Arial" w:cs="Arial"/>
        </w:rPr>
      </w:pPr>
      <w:r w:rsidRPr="00BF431F">
        <w:rPr>
          <w:rFonts w:ascii="Arial" w:eastAsia="Arial" w:hAnsi="Arial" w:cs="Arial"/>
          <w:b/>
        </w:rPr>
        <w:t>Answer any two questions</w:t>
      </w:r>
      <w:r w:rsidRPr="00BF431F">
        <w:rPr>
          <w:rFonts w:ascii="Arial" w:eastAsia="Arial" w:hAnsi="Arial" w:cs="Arial"/>
          <w:b/>
        </w:rPr>
        <w:tab/>
        <w:t xml:space="preserve">                                                                               </w:t>
      </w:r>
      <w:r w:rsidR="0078038F">
        <w:rPr>
          <w:rFonts w:ascii="Arial" w:eastAsia="Arial" w:hAnsi="Arial" w:cs="Arial"/>
          <w:b/>
        </w:rPr>
        <w:t>2</w:t>
      </w:r>
      <w:r w:rsidRPr="00BF431F">
        <w:rPr>
          <w:rFonts w:ascii="Arial" w:eastAsia="Arial" w:hAnsi="Arial" w:cs="Arial"/>
          <w:b/>
        </w:rPr>
        <w:t>*1</w:t>
      </w:r>
      <w:r w:rsidR="005269E2" w:rsidRPr="00BF431F">
        <w:rPr>
          <w:rFonts w:ascii="Arial" w:eastAsia="Arial" w:hAnsi="Arial" w:cs="Arial"/>
          <w:b/>
        </w:rPr>
        <w:t>0</w:t>
      </w:r>
      <w:r w:rsidRPr="00BF431F">
        <w:rPr>
          <w:rFonts w:ascii="Arial" w:eastAsia="Arial" w:hAnsi="Arial" w:cs="Arial"/>
          <w:b/>
        </w:rPr>
        <w:t>=</w:t>
      </w:r>
      <w:r w:rsidR="0078038F">
        <w:rPr>
          <w:rFonts w:ascii="Arial" w:eastAsia="Arial" w:hAnsi="Arial" w:cs="Arial"/>
          <w:b/>
        </w:rPr>
        <w:t>2</w:t>
      </w:r>
      <w:r w:rsidR="005269E2" w:rsidRPr="00BF431F">
        <w:rPr>
          <w:rFonts w:ascii="Arial" w:eastAsia="Arial" w:hAnsi="Arial" w:cs="Arial"/>
          <w:b/>
        </w:rPr>
        <w:t>0</w:t>
      </w:r>
      <w:r w:rsidRPr="00BF431F">
        <w:rPr>
          <w:rFonts w:ascii="Arial" w:eastAsia="Arial" w:hAnsi="Arial" w:cs="Arial"/>
          <w:b/>
        </w:rPr>
        <w:t xml:space="preserve"> </w:t>
      </w:r>
    </w:p>
    <w:p w14:paraId="436A54D6" w14:textId="77777777" w:rsidR="000F6360" w:rsidRDefault="000F6360" w:rsidP="0078038F">
      <w:pPr>
        <w:ind w:left="360"/>
        <w:rPr>
          <w:rFonts w:ascii="Arial" w:hAnsi="Arial" w:cs="Arial"/>
        </w:rPr>
      </w:pPr>
    </w:p>
    <w:p w14:paraId="5134D2C3" w14:textId="4CDC12FE" w:rsidR="00B2039F" w:rsidRDefault="00EC369F" w:rsidP="007803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2039F" w:rsidRPr="00BF431F">
        <w:rPr>
          <w:rFonts w:ascii="Arial" w:hAnsi="Arial" w:cs="Arial"/>
        </w:rPr>
        <w:t xml:space="preserve">. </w:t>
      </w:r>
      <w:r w:rsidR="003151EE">
        <w:rPr>
          <w:rFonts w:ascii="Arial" w:hAnsi="Arial" w:cs="Arial"/>
        </w:rPr>
        <w:t xml:space="preserve">Sunshine Ltd </w:t>
      </w:r>
      <w:r w:rsidR="007D1947">
        <w:rPr>
          <w:rFonts w:ascii="Arial" w:hAnsi="Arial" w:cs="Arial"/>
        </w:rPr>
        <w:t>had the following capital structure</w:t>
      </w:r>
    </w:p>
    <w:p w14:paraId="4272F035" w14:textId="363E4F57" w:rsidR="007D1947" w:rsidRPr="007D1947" w:rsidRDefault="007D1947" w:rsidP="007D1947">
      <w:pPr>
        <w:pStyle w:val="NoSpacing"/>
        <w:ind w:firstLine="360"/>
        <w:rPr>
          <w:rFonts w:ascii="Arial" w:hAnsi="Arial" w:cs="Arial"/>
        </w:rPr>
      </w:pPr>
      <w:r w:rsidRPr="007D1947">
        <w:rPr>
          <w:rFonts w:ascii="Arial" w:hAnsi="Arial" w:cs="Arial"/>
        </w:rPr>
        <w:t>Rs.1,00,000 equity share capital</w:t>
      </w:r>
      <w:r>
        <w:rPr>
          <w:rFonts w:ascii="Arial" w:hAnsi="Arial" w:cs="Arial"/>
        </w:rPr>
        <w:t xml:space="preserve"> </w:t>
      </w:r>
      <w:r w:rsidRPr="007D1947">
        <w:rPr>
          <w:rFonts w:ascii="Arial" w:hAnsi="Arial" w:cs="Arial"/>
        </w:rPr>
        <w:t>(Rs.10 /share)</w:t>
      </w:r>
    </w:p>
    <w:p w14:paraId="7A68351C" w14:textId="1D8BD464" w:rsidR="007D1947" w:rsidRPr="007D1947" w:rsidRDefault="007D1947" w:rsidP="007D1947">
      <w:pPr>
        <w:pStyle w:val="NoSpacing"/>
        <w:ind w:firstLine="360"/>
        <w:rPr>
          <w:rFonts w:ascii="Arial" w:hAnsi="Arial" w:cs="Arial"/>
        </w:rPr>
      </w:pPr>
      <w:r w:rsidRPr="007D1947">
        <w:rPr>
          <w:rFonts w:ascii="Arial" w:hAnsi="Arial" w:cs="Arial"/>
        </w:rPr>
        <w:t>12% Debentures-Rs.8,00,000</w:t>
      </w:r>
    </w:p>
    <w:p w14:paraId="3C2F9194" w14:textId="77777777" w:rsidR="00F10CCE" w:rsidRDefault="007D1947" w:rsidP="00F10CCE">
      <w:pPr>
        <w:pStyle w:val="NoSpacing"/>
        <w:ind w:firstLine="360"/>
        <w:rPr>
          <w:rFonts w:ascii="Arial" w:hAnsi="Arial" w:cs="Arial"/>
        </w:rPr>
      </w:pPr>
      <w:r w:rsidRPr="007D1947">
        <w:rPr>
          <w:rFonts w:ascii="Arial" w:hAnsi="Arial" w:cs="Arial"/>
        </w:rPr>
        <w:t>6% Preference shares -Rs.3,60,00</w:t>
      </w:r>
      <w:r>
        <w:rPr>
          <w:rFonts w:ascii="Arial" w:hAnsi="Arial" w:cs="Arial"/>
        </w:rPr>
        <w:t>0</w:t>
      </w:r>
    </w:p>
    <w:p w14:paraId="7C765073" w14:textId="77777777" w:rsidR="00F10CCE" w:rsidRDefault="00F10CCE" w:rsidP="00F10CCE">
      <w:pPr>
        <w:pStyle w:val="NoSpacing"/>
        <w:ind w:firstLine="360"/>
        <w:rPr>
          <w:rFonts w:ascii="Arial" w:hAnsi="Arial" w:cs="Arial"/>
        </w:rPr>
      </w:pPr>
    </w:p>
    <w:p w14:paraId="1B00544F" w14:textId="1D66667B" w:rsidR="007D1947" w:rsidRDefault="007D1947" w:rsidP="00F10CCE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The company is in need of another Rs.15,00,000. The following options are available for</w:t>
      </w:r>
      <w:r w:rsidR="00F10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same. Calculate EPS and suggest the best option if the tax rate is 50% and EBIT is Rs.20,00,000.</w:t>
      </w:r>
    </w:p>
    <w:p w14:paraId="5D29BF4B" w14:textId="366CB2F5" w:rsidR="007D1947" w:rsidRPr="007D1947" w:rsidRDefault="007D1947" w:rsidP="00F10CCE">
      <w:pPr>
        <w:pStyle w:val="NoSpacing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D1947">
        <w:rPr>
          <w:rFonts w:ascii="Arial" w:hAnsi="Arial" w:cs="Arial"/>
        </w:rPr>
        <w:t>ompletely through equity shares</w:t>
      </w:r>
      <w:r>
        <w:rPr>
          <w:rFonts w:ascii="Arial" w:hAnsi="Arial" w:cs="Arial"/>
        </w:rPr>
        <w:t xml:space="preserve"> </w:t>
      </w:r>
      <w:r w:rsidRPr="007D1947">
        <w:rPr>
          <w:rFonts w:ascii="Arial" w:hAnsi="Arial" w:cs="Arial"/>
        </w:rPr>
        <w:t>of 10 each</w:t>
      </w:r>
    </w:p>
    <w:p w14:paraId="7BBE0336" w14:textId="031A2F3C" w:rsidR="007D1947" w:rsidRPr="007D1947" w:rsidRDefault="007D1947" w:rsidP="00F10CCE">
      <w:pPr>
        <w:pStyle w:val="NoSpacing"/>
        <w:numPr>
          <w:ilvl w:val="1"/>
          <w:numId w:val="6"/>
        </w:numPr>
        <w:jc w:val="both"/>
        <w:rPr>
          <w:rFonts w:ascii="Arial" w:hAnsi="Arial" w:cs="Arial"/>
        </w:rPr>
      </w:pPr>
      <w:r w:rsidRPr="007D1947">
        <w:rPr>
          <w:rFonts w:ascii="Arial" w:hAnsi="Arial" w:cs="Arial"/>
        </w:rPr>
        <w:t>5,00,000 through equity shares of 10 each,</w:t>
      </w:r>
      <w:r w:rsidR="005D190F">
        <w:rPr>
          <w:rFonts w:ascii="Arial" w:hAnsi="Arial" w:cs="Arial"/>
        </w:rPr>
        <w:t xml:space="preserve"> </w:t>
      </w:r>
      <w:r w:rsidRPr="007D1947">
        <w:rPr>
          <w:rFonts w:ascii="Arial" w:hAnsi="Arial" w:cs="Arial"/>
        </w:rPr>
        <w:t xml:space="preserve">Rs,5,00,000 through 10% debentures </w:t>
      </w:r>
      <w:r w:rsidR="00F10CCE">
        <w:rPr>
          <w:rFonts w:ascii="Arial" w:hAnsi="Arial" w:cs="Arial"/>
        </w:rPr>
        <w:t xml:space="preserve">          </w:t>
      </w:r>
      <w:r w:rsidRPr="007D1947">
        <w:rPr>
          <w:rFonts w:ascii="Arial" w:hAnsi="Arial" w:cs="Arial"/>
        </w:rPr>
        <w:t>and the remaining through 8% preference shares.</w:t>
      </w:r>
    </w:p>
    <w:p w14:paraId="5E17D574" w14:textId="1E92B630" w:rsidR="007D1947" w:rsidRPr="007D1947" w:rsidRDefault="007D1947" w:rsidP="00F10CCE">
      <w:pPr>
        <w:pStyle w:val="NoSpacing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D1947">
        <w:rPr>
          <w:rFonts w:ascii="Arial" w:hAnsi="Arial" w:cs="Arial"/>
        </w:rPr>
        <w:t>ompletely through 8% preference shares.</w:t>
      </w:r>
    </w:p>
    <w:p w14:paraId="13E2F80B" w14:textId="77777777" w:rsidR="007D1947" w:rsidRDefault="007D1947" w:rsidP="00F10CCE">
      <w:pPr>
        <w:jc w:val="both"/>
        <w:rPr>
          <w:rFonts w:ascii="Arial" w:hAnsi="Arial" w:cs="Arial"/>
        </w:rPr>
      </w:pPr>
    </w:p>
    <w:p w14:paraId="79A8DA4C" w14:textId="13D16BA5" w:rsidR="0078038F" w:rsidRDefault="00EC369F" w:rsidP="007D1947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8038F">
        <w:rPr>
          <w:rFonts w:ascii="Arial" w:hAnsi="Arial" w:cs="Arial"/>
        </w:rPr>
        <w:t>.</w:t>
      </w:r>
      <w:r w:rsidR="000F6360">
        <w:rPr>
          <w:rFonts w:ascii="Arial" w:hAnsi="Arial" w:cs="Arial"/>
        </w:rPr>
        <w:t>From the following information from the books of ABC Ltd, prepare a ‘marginal cost statement’</w:t>
      </w:r>
      <w:r w:rsidR="007D1947">
        <w:rPr>
          <w:rFonts w:ascii="Arial" w:hAnsi="Arial" w:cs="Arial"/>
        </w:rPr>
        <w:t>.</w:t>
      </w:r>
      <w:r w:rsidR="005D190F">
        <w:rPr>
          <w:rFonts w:ascii="Arial" w:hAnsi="Arial" w:cs="Arial"/>
        </w:rPr>
        <w:t xml:space="preserve"> </w:t>
      </w:r>
      <w:r w:rsidR="00EE406F">
        <w:rPr>
          <w:rFonts w:ascii="Arial" w:hAnsi="Arial" w:cs="Arial"/>
        </w:rPr>
        <w:t>(Ignore decimals)</w:t>
      </w:r>
    </w:p>
    <w:p w14:paraId="16B49427" w14:textId="7A456797" w:rsidR="000F6360" w:rsidRPr="000F6360" w:rsidRDefault="000F6360" w:rsidP="00F10CC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F6360">
        <w:rPr>
          <w:rFonts w:ascii="Arial" w:hAnsi="Arial" w:cs="Arial"/>
        </w:rPr>
        <w:t>EPS</w:t>
      </w:r>
      <w:r>
        <w:rPr>
          <w:rFonts w:ascii="Arial" w:hAnsi="Arial" w:cs="Arial"/>
        </w:rPr>
        <w:t xml:space="preserve"> =</w:t>
      </w:r>
      <w:r w:rsidRPr="000F6360">
        <w:rPr>
          <w:rFonts w:ascii="Arial" w:hAnsi="Arial" w:cs="Arial"/>
        </w:rPr>
        <w:t>4</w:t>
      </w:r>
    </w:p>
    <w:p w14:paraId="5A2AE8A0" w14:textId="53A40922" w:rsidR="000F6360" w:rsidRPr="000F6360" w:rsidRDefault="000F6360" w:rsidP="00F10CC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F6360">
        <w:rPr>
          <w:rFonts w:ascii="Arial" w:hAnsi="Arial" w:cs="Arial"/>
        </w:rPr>
        <w:t>Equity share capital (of Rs.6 each)</w:t>
      </w:r>
      <w:r>
        <w:rPr>
          <w:rFonts w:ascii="Arial" w:hAnsi="Arial" w:cs="Arial"/>
        </w:rPr>
        <w:t xml:space="preserve"> </w:t>
      </w:r>
      <w:r w:rsidRPr="000F6360">
        <w:rPr>
          <w:rFonts w:ascii="Arial" w:hAnsi="Arial" w:cs="Arial"/>
        </w:rPr>
        <w:t>=Rs.60,00,000</w:t>
      </w:r>
    </w:p>
    <w:p w14:paraId="7D8B8B70" w14:textId="58FB608D" w:rsidR="000F6360" w:rsidRPr="000F6360" w:rsidRDefault="000F6360" w:rsidP="00F10CC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F6360">
        <w:rPr>
          <w:rFonts w:ascii="Arial" w:hAnsi="Arial" w:cs="Arial"/>
        </w:rPr>
        <w:t>8% Debentures</w:t>
      </w:r>
      <w:r>
        <w:rPr>
          <w:rFonts w:ascii="Arial" w:hAnsi="Arial" w:cs="Arial"/>
        </w:rPr>
        <w:t xml:space="preserve"> </w:t>
      </w:r>
      <w:r w:rsidRPr="000F636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0F6360">
        <w:rPr>
          <w:rFonts w:ascii="Arial" w:hAnsi="Arial" w:cs="Arial"/>
        </w:rPr>
        <w:t>4,00,000</w:t>
      </w:r>
    </w:p>
    <w:p w14:paraId="21E9C983" w14:textId="4589F7FC" w:rsidR="000F6360" w:rsidRPr="000F6360" w:rsidRDefault="000F6360" w:rsidP="00F10CC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F6360">
        <w:rPr>
          <w:rFonts w:ascii="Arial" w:hAnsi="Arial" w:cs="Arial"/>
        </w:rPr>
        <w:t>Tax rate</w:t>
      </w:r>
      <w:r>
        <w:rPr>
          <w:rFonts w:ascii="Arial" w:hAnsi="Arial" w:cs="Arial"/>
        </w:rPr>
        <w:t xml:space="preserve"> </w:t>
      </w:r>
      <w:r w:rsidRPr="000F636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0F6360">
        <w:rPr>
          <w:rFonts w:ascii="Arial" w:hAnsi="Arial" w:cs="Arial"/>
        </w:rPr>
        <w:t>35%</w:t>
      </w:r>
    </w:p>
    <w:p w14:paraId="7B896511" w14:textId="3EB3F18A" w:rsidR="000F6360" w:rsidRPr="000F6360" w:rsidRDefault="000F6360" w:rsidP="00F10CC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F6360">
        <w:rPr>
          <w:rFonts w:ascii="Arial" w:hAnsi="Arial" w:cs="Arial"/>
        </w:rPr>
        <w:t>12%Prefernce share capital</w:t>
      </w:r>
      <w:r>
        <w:rPr>
          <w:rFonts w:ascii="Arial" w:hAnsi="Arial" w:cs="Arial"/>
        </w:rPr>
        <w:t xml:space="preserve"> </w:t>
      </w:r>
      <w:r w:rsidRPr="000F6360">
        <w:rPr>
          <w:rFonts w:ascii="Arial" w:hAnsi="Arial" w:cs="Arial"/>
        </w:rPr>
        <w:t>=1,00,000</w:t>
      </w:r>
    </w:p>
    <w:p w14:paraId="04F4C605" w14:textId="553A73A2" w:rsidR="000F6360" w:rsidRPr="000F6360" w:rsidRDefault="000F6360" w:rsidP="00F10CC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F636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ariable Cost </w:t>
      </w:r>
      <w:r w:rsidRPr="000F636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0F6360">
        <w:rPr>
          <w:rFonts w:ascii="Arial" w:hAnsi="Arial" w:cs="Arial"/>
        </w:rPr>
        <w:t>20% of sales.</w:t>
      </w:r>
    </w:p>
    <w:p w14:paraId="1A24183A" w14:textId="1F2333C2" w:rsidR="000F6360" w:rsidRPr="000F6360" w:rsidRDefault="000F6360" w:rsidP="00F10CC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0F6360">
        <w:rPr>
          <w:rFonts w:ascii="Arial" w:hAnsi="Arial" w:cs="Arial"/>
        </w:rPr>
        <w:t>Contribution =</w:t>
      </w:r>
      <w:r w:rsidR="00783B0C">
        <w:rPr>
          <w:rFonts w:ascii="Arial" w:hAnsi="Arial" w:cs="Arial"/>
        </w:rPr>
        <w:t>80,00,000</w:t>
      </w:r>
    </w:p>
    <w:p w14:paraId="146EE856" w14:textId="77777777" w:rsidR="000F6360" w:rsidRDefault="000F6360" w:rsidP="000F6360">
      <w:pPr>
        <w:pStyle w:val="NoSpacing"/>
      </w:pPr>
    </w:p>
    <w:p w14:paraId="3C2921DB" w14:textId="03309EE9" w:rsidR="0078038F" w:rsidRDefault="00EC369F" w:rsidP="0078038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8038F">
        <w:rPr>
          <w:rFonts w:ascii="Arial" w:hAnsi="Arial" w:cs="Arial"/>
        </w:rPr>
        <w:t>.</w:t>
      </w:r>
      <w:r w:rsidR="0078038F" w:rsidRPr="0078038F">
        <w:t xml:space="preserve"> </w:t>
      </w:r>
      <w:r w:rsidR="0078038F" w:rsidRPr="0078038F">
        <w:rPr>
          <w:rFonts w:ascii="Arial" w:hAnsi="Arial" w:cs="Arial"/>
        </w:rPr>
        <w:t>"Mastering inventory management: where supply meets demand with perfect harmony</w:t>
      </w:r>
      <w:r w:rsidR="005D190F">
        <w:rPr>
          <w:rFonts w:ascii="Arial" w:hAnsi="Arial" w:cs="Arial"/>
        </w:rPr>
        <w:t xml:space="preserve">” </w:t>
      </w:r>
      <w:r w:rsidR="0016098E">
        <w:rPr>
          <w:rFonts w:ascii="Arial" w:hAnsi="Arial" w:cs="Arial"/>
        </w:rPr>
        <w:t>Explain</w:t>
      </w:r>
      <w:r w:rsidR="0078038F">
        <w:rPr>
          <w:rFonts w:ascii="Arial" w:hAnsi="Arial" w:cs="Arial"/>
        </w:rPr>
        <w:t xml:space="preserve"> the various techniques that will help an </w:t>
      </w:r>
      <w:r w:rsidR="0016098E">
        <w:rPr>
          <w:rFonts w:ascii="Arial" w:hAnsi="Arial" w:cs="Arial"/>
        </w:rPr>
        <w:t>organization</w:t>
      </w:r>
      <w:r w:rsidR="0078038F">
        <w:rPr>
          <w:rFonts w:ascii="Arial" w:hAnsi="Arial" w:cs="Arial"/>
        </w:rPr>
        <w:t xml:space="preserve"> in this.</w:t>
      </w:r>
    </w:p>
    <w:p w14:paraId="28DDAC3D" w14:textId="5F99F50C" w:rsidR="0078038F" w:rsidRPr="00BF431F" w:rsidRDefault="0078038F" w:rsidP="0078038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F431F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D</w:t>
      </w:r>
    </w:p>
    <w:p w14:paraId="5B256B03" w14:textId="77777777" w:rsidR="0078038F" w:rsidRPr="00BF431F" w:rsidRDefault="0078038F" w:rsidP="0078038F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78CC6CA7" w14:textId="5AA888E7" w:rsidR="0078038F" w:rsidRPr="00BF431F" w:rsidRDefault="0078038F" w:rsidP="0078038F">
      <w:pPr>
        <w:spacing w:after="0" w:line="259" w:lineRule="auto"/>
        <w:rPr>
          <w:rFonts w:ascii="Arial" w:eastAsia="Arial" w:hAnsi="Arial" w:cs="Arial"/>
        </w:rPr>
      </w:pPr>
      <w:r w:rsidRPr="00BF431F">
        <w:rPr>
          <w:rFonts w:ascii="Arial" w:eastAsia="Arial" w:hAnsi="Arial" w:cs="Arial"/>
          <w:b/>
        </w:rPr>
        <w:t xml:space="preserve">Answer </w:t>
      </w:r>
      <w:r>
        <w:rPr>
          <w:rFonts w:ascii="Arial" w:eastAsia="Arial" w:hAnsi="Arial" w:cs="Arial"/>
          <w:b/>
        </w:rPr>
        <w:t>the following</w:t>
      </w:r>
      <w:r w:rsidRPr="00BF431F">
        <w:rPr>
          <w:rFonts w:ascii="Arial" w:eastAsia="Arial" w:hAnsi="Arial" w:cs="Arial"/>
          <w:b/>
        </w:rPr>
        <w:t xml:space="preserve"> questio</w:t>
      </w:r>
      <w:r>
        <w:rPr>
          <w:rFonts w:ascii="Arial" w:eastAsia="Arial" w:hAnsi="Arial" w:cs="Arial"/>
          <w:b/>
        </w:rPr>
        <w:t>n</w:t>
      </w:r>
      <w:r w:rsidRPr="00BF431F">
        <w:rPr>
          <w:rFonts w:ascii="Arial" w:eastAsia="Arial" w:hAnsi="Arial" w:cs="Arial"/>
          <w:b/>
        </w:rPr>
        <w:tab/>
        <w:t xml:space="preserve">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1</w:t>
      </w:r>
      <w:r w:rsidRPr="00BF431F">
        <w:rPr>
          <w:rFonts w:ascii="Arial" w:eastAsia="Arial" w:hAnsi="Arial" w:cs="Arial"/>
          <w:b/>
        </w:rPr>
        <w:t>*1</w:t>
      </w:r>
      <w:r>
        <w:rPr>
          <w:rFonts w:ascii="Arial" w:eastAsia="Arial" w:hAnsi="Arial" w:cs="Arial"/>
          <w:b/>
        </w:rPr>
        <w:t>5</w:t>
      </w:r>
      <w:r w:rsidRPr="00BF431F">
        <w:rPr>
          <w:rFonts w:ascii="Arial" w:eastAsia="Arial" w:hAnsi="Arial" w:cs="Arial"/>
          <w:b/>
        </w:rPr>
        <w:t>=</w:t>
      </w:r>
      <w:r>
        <w:rPr>
          <w:rFonts w:ascii="Arial" w:eastAsia="Arial" w:hAnsi="Arial" w:cs="Arial"/>
          <w:b/>
        </w:rPr>
        <w:t>15</w:t>
      </w:r>
      <w:r w:rsidRPr="00BF431F">
        <w:rPr>
          <w:rFonts w:ascii="Arial" w:eastAsia="Arial" w:hAnsi="Arial" w:cs="Arial"/>
          <w:b/>
        </w:rPr>
        <w:t xml:space="preserve"> </w:t>
      </w:r>
    </w:p>
    <w:p w14:paraId="45873D89" w14:textId="55713B6A" w:rsidR="0078038F" w:rsidRPr="00BF431F" w:rsidRDefault="0078038F" w:rsidP="0078038F">
      <w:pPr>
        <w:spacing w:after="0" w:line="259" w:lineRule="auto"/>
        <w:rPr>
          <w:rFonts w:ascii="Arial" w:eastAsia="Arial" w:hAnsi="Arial" w:cs="Arial"/>
        </w:rPr>
      </w:pPr>
      <w:r w:rsidRPr="00BF431F">
        <w:rPr>
          <w:rFonts w:ascii="Arial" w:eastAsia="Arial" w:hAnsi="Arial" w:cs="Arial"/>
          <w:b/>
        </w:rPr>
        <w:t xml:space="preserve">                                                      </w:t>
      </w:r>
    </w:p>
    <w:p w14:paraId="4796B8B5" w14:textId="552DE4BA" w:rsidR="0078038F" w:rsidRDefault="00EC369F" w:rsidP="00474D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16098E">
        <w:rPr>
          <w:rFonts w:ascii="Arial" w:hAnsi="Arial" w:cs="Arial"/>
        </w:rPr>
        <w:t xml:space="preserve">The Life span of a project is 6 years. The depreciation charged on the above project as per Straight line method </w:t>
      </w:r>
      <w:proofErr w:type="gramStart"/>
      <w:r w:rsidR="0016098E">
        <w:rPr>
          <w:rFonts w:ascii="Arial" w:hAnsi="Arial" w:cs="Arial"/>
        </w:rPr>
        <w:t>is  is</w:t>
      </w:r>
      <w:proofErr w:type="gramEnd"/>
      <w:r w:rsidR="0016098E">
        <w:rPr>
          <w:rFonts w:ascii="Arial" w:hAnsi="Arial" w:cs="Arial"/>
        </w:rPr>
        <w:t xml:space="preserve"> 30,000 p.a. Calculate the </w:t>
      </w:r>
      <w:proofErr w:type="spellStart"/>
      <w:r w:rsidR="0016098E">
        <w:rPr>
          <w:rFonts w:ascii="Arial" w:hAnsi="Arial" w:cs="Arial"/>
        </w:rPr>
        <w:t>Pay back</w:t>
      </w:r>
      <w:proofErr w:type="spellEnd"/>
      <w:r w:rsidR="0016098E">
        <w:rPr>
          <w:rFonts w:ascii="Arial" w:hAnsi="Arial" w:cs="Arial"/>
        </w:rPr>
        <w:t xml:space="preserve"> period, Post </w:t>
      </w:r>
      <w:proofErr w:type="spellStart"/>
      <w:r w:rsidR="0016098E">
        <w:rPr>
          <w:rFonts w:ascii="Arial" w:hAnsi="Arial" w:cs="Arial"/>
        </w:rPr>
        <w:t>pay back</w:t>
      </w:r>
      <w:proofErr w:type="spellEnd"/>
      <w:r w:rsidR="0016098E">
        <w:rPr>
          <w:rFonts w:ascii="Arial" w:hAnsi="Arial" w:cs="Arial"/>
        </w:rPr>
        <w:t xml:space="preserve"> period, Post pay back profit and NPV for the project from the following information. The tax rate is 30%</w:t>
      </w:r>
      <w:r w:rsidR="00474DBC">
        <w:rPr>
          <w:rFonts w:ascii="Arial" w:hAnsi="Arial" w:cs="Arial"/>
        </w:rPr>
        <w:t>.</w:t>
      </w:r>
      <w:r w:rsidR="00474DBC" w:rsidRPr="00474DBC">
        <w:rPr>
          <w:rFonts w:ascii="Arial" w:hAnsi="Arial" w:cs="Arial"/>
        </w:rPr>
        <w:t xml:space="preserve"> </w:t>
      </w:r>
      <w:r w:rsidR="00474DBC">
        <w:rPr>
          <w:rFonts w:ascii="Arial" w:hAnsi="Arial" w:cs="Arial"/>
        </w:rPr>
        <w:t>Discounting rate is 12</w:t>
      </w:r>
      <w:proofErr w:type="gramStart"/>
      <w:r w:rsidR="00474DBC">
        <w:rPr>
          <w:rFonts w:ascii="Arial" w:hAnsi="Arial" w:cs="Arial"/>
        </w:rPr>
        <w:t>%</w:t>
      </w:r>
      <w:r w:rsidR="00EE406F">
        <w:rPr>
          <w:rFonts w:ascii="Arial" w:hAnsi="Arial" w:cs="Arial"/>
        </w:rPr>
        <w:t>.(</w:t>
      </w:r>
      <w:proofErr w:type="gramEnd"/>
      <w:r w:rsidR="00EE406F">
        <w:rPr>
          <w:rFonts w:ascii="Arial" w:hAnsi="Arial" w:cs="Arial"/>
        </w:rPr>
        <w:t>Ignore decimals)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843"/>
      </w:tblGrid>
      <w:tr w:rsidR="0016098E" w14:paraId="10E03088" w14:textId="77777777" w:rsidTr="0016098E">
        <w:tc>
          <w:tcPr>
            <w:tcW w:w="1478" w:type="dxa"/>
          </w:tcPr>
          <w:p w14:paraId="5D7E9683" w14:textId="77901A29" w:rsidR="0016098E" w:rsidRDefault="0016098E" w:rsidP="00160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1843" w:type="dxa"/>
          </w:tcPr>
          <w:p w14:paraId="5C6103EB" w14:textId="5BA41297" w:rsidR="0016098E" w:rsidRDefault="0016098E" w:rsidP="00160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Profits before dep and tax</w:t>
            </w:r>
          </w:p>
        </w:tc>
      </w:tr>
      <w:tr w:rsidR="0016098E" w14:paraId="6490FB29" w14:textId="77777777" w:rsidTr="0016098E">
        <w:tc>
          <w:tcPr>
            <w:tcW w:w="1478" w:type="dxa"/>
          </w:tcPr>
          <w:p w14:paraId="03B282F0" w14:textId="406A1EB2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7255E722" w14:textId="3DDAE4E0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1,00,000</w:t>
            </w:r>
          </w:p>
        </w:tc>
      </w:tr>
      <w:tr w:rsidR="0016098E" w14:paraId="2AB6908E" w14:textId="77777777" w:rsidTr="0016098E">
        <w:tc>
          <w:tcPr>
            <w:tcW w:w="1478" w:type="dxa"/>
          </w:tcPr>
          <w:p w14:paraId="29003ED2" w14:textId="42286576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0976B97C" w14:textId="67E5ED4C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1,10,000</w:t>
            </w:r>
          </w:p>
        </w:tc>
      </w:tr>
      <w:tr w:rsidR="0016098E" w14:paraId="40F7F2B8" w14:textId="77777777" w:rsidTr="0016098E">
        <w:tc>
          <w:tcPr>
            <w:tcW w:w="1478" w:type="dxa"/>
          </w:tcPr>
          <w:p w14:paraId="38D46E81" w14:textId="22C92EB2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48A01950" w14:textId="29F60236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80,000</w:t>
            </w:r>
          </w:p>
        </w:tc>
      </w:tr>
      <w:tr w:rsidR="0016098E" w14:paraId="3AD6D191" w14:textId="77777777" w:rsidTr="0016098E">
        <w:tc>
          <w:tcPr>
            <w:tcW w:w="1478" w:type="dxa"/>
          </w:tcPr>
          <w:p w14:paraId="032762D3" w14:textId="1B111970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1906F44C" w14:textId="283B7DEB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1,12,000</w:t>
            </w:r>
          </w:p>
        </w:tc>
      </w:tr>
      <w:tr w:rsidR="0016098E" w14:paraId="15890C4C" w14:textId="77777777" w:rsidTr="0016098E">
        <w:tc>
          <w:tcPr>
            <w:tcW w:w="1478" w:type="dxa"/>
          </w:tcPr>
          <w:p w14:paraId="5E327CDE" w14:textId="7A09AF0E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51ED3EA4" w14:textId="142BCCA0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90,000</w:t>
            </w:r>
          </w:p>
        </w:tc>
      </w:tr>
      <w:tr w:rsidR="0016098E" w14:paraId="2C2E9803" w14:textId="77777777" w:rsidTr="0016098E">
        <w:tc>
          <w:tcPr>
            <w:tcW w:w="1478" w:type="dxa"/>
          </w:tcPr>
          <w:p w14:paraId="45A9769B" w14:textId="608DB654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1137FE97" w14:textId="69DC3213" w:rsidR="0016098E" w:rsidRDefault="0016098E" w:rsidP="00F10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1,20,000</w:t>
            </w:r>
          </w:p>
        </w:tc>
      </w:tr>
    </w:tbl>
    <w:p w14:paraId="56989352" w14:textId="09768031" w:rsidR="005269E2" w:rsidRPr="00BF431F" w:rsidRDefault="00F10CCE" w:rsidP="00F10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269E2" w:rsidRPr="00BF431F">
        <w:rPr>
          <w:rFonts w:ascii="Arial" w:hAnsi="Arial" w:cs="Arial"/>
        </w:rPr>
        <w:t>*****************************************</w:t>
      </w:r>
    </w:p>
    <w:sectPr w:rsidR="005269E2" w:rsidRPr="00BF4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E867" w14:textId="77777777" w:rsidR="000E0D3D" w:rsidRDefault="000E0D3D" w:rsidP="00762B97">
      <w:pPr>
        <w:spacing w:after="0" w:line="240" w:lineRule="auto"/>
      </w:pPr>
      <w:r>
        <w:separator/>
      </w:r>
    </w:p>
  </w:endnote>
  <w:endnote w:type="continuationSeparator" w:id="0">
    <w:p w14:paraId="6919AE58" w14:textId="77777777" w:rsidR="000E0D3D" w:rsidRDefault="000E0D3D" w:rsidP="0076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96AF" w14:textId="77777777" w:rsidR="000E0D3D" w:rsidRDefault="000E0D3D" w:rsidP="00762B97">
      <w:pPr>
        <w:spacing w:after="0" w:line="240" w:lineRule="auto"/>
      </w:pPr>
      <w:r>
        <w:separator/>
      </w:r>
    </w:p>
  </w:footnote>
  <w:footnote w:type="continuationSeparator" w:id="0">
    <w:p w14:paraId="41771EE9" w14:textId="77777777" w:rsidR="000E0D3D" w:rsidRDefault="000E0D3D" w:rsidP="00762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325"/>
    <w:multiLevelType w:val="hybridMultilevel"/>
    <w:tmpl w:val="EA1CD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08FE"/>
    <w:multiLevelType w:val="hybridMultilevel"/>
    <w:tmpl w:val="49AA75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5CC3"/>
    <w:multiLevelType w:val="hybridMultilevel"/>
    <w:tmpl w:val="BB125A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604F"/>
    <w:multiLevelType w:val="hybridMultilevel"/>
    <w:tmpl w:val="15108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64722"/>
    <w:multiLevelType w:val="hybridMultilevel"/>
    <w:tmpl w:val="3C2008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31AA2"/>
    <w:multiLevelType w:val="hybridMultilevel"/>
    <w:tmpl w:val="B7DE51C8"/>
    <w:lvl w:ilvl="0" w:tplc="4009000F">
      <w:start w:val="1"/>
      <w:numFmt w:val="decimal"/>
      <w:lvlText w:val="%1."/>
      <w:lvlJc w:val="left"/>
      <w:pPr>
        <w:ind w:left="4320" w:hanging="360"/>
      </w:pPr>
    </w:lvl>
    <w:lvl w:ilvl="1" w:tplc="40090019" w:tentative="1">
      <w:start w:val="1"/>
      <w:numFmt w:val="lowerLetter"/>
      <w:lvlText w:val="%2."/>
      <w:lvlJc w:val="left"/>
      <w:pPr>
        <w:ind w:left="5040" w:hanging="360"/>
      </w:pPr>
    </w:lvl>
    <w:lvl w:ilvl="2" w:tplc="4009001B" w:tentative="1">
      <w:start w:val="1"/>
      <w:numFmt w:val="lowerRoman"/>
      <w:lvlText w:val="%3."/>
      <w:lvlJc w:val="right"/>
      <w:pPr>
        <w:ind w:left="5760" w:hanging="180"/>
      </w:pPr>
    </w:lvl>
    <w:lvl w:ilvl="3" w:tplc="4009000F" w:tentative="1">
      <w:start w:val="1"/>
      <w:numFmt w:val="decimal"/>
      <w:lvlText w:val="%4."/>
      <w:lvlJc w:val="left"/>
      <w:pPr>
        <w:ind w:left="6480" w:hanging="360"/>
      </w:pPr>
    </w:lvl>
    <w:lvl w:ilvl="4" w:tplc="40090019" w:tentative="1">
      <w:start w:val="1"/>
      <w:numFmt w:val="lowerLetter"/>
      <w:lvlText w:val="%5."/>
      <w:lvlJc w:val="left"/>
      <w:pPr>
        <w:ind w:left="7200" w:hanging="360"/>
      </w:pPr>
    </w:lvl>
    <w:lvl w:ilvl="5" w:tplc="4009001B" w:tentative="1">
      <w:start w:val="1"/>
      <w:numFmt w:val="lowerRoman"/>
      <w:lvlText w:val="%6."/>
      <w:lvlJc w:val="right"/>
      <w:pPr>
        <w:ind w:left="7920" w:hanging="180"/>
      </w:pPr>
    </w:lvl>
    <w:lvl w:ilvl="6" w:tplc="4009000F" w:tentative="1">
      <w:start w:val="1"/>
      <w:numFmt w:val="decimal"/>
      <w:lvlText w:val="%7."/>
      <w:lvlJc w:val="left"/>
      <w:pPr>
        <w:ind w:left="8640" w:hanging="360"/>
      </w:pPr>
    </w:lvl>
    <w:lvl w:ilvl="7" w:tplc="40090019" w:tentative="1">
      <w:start w:val="1"/>
      <w:numFmt w:val="lowerLetter"/>
      <w:lvlText w:val="%8."/>
      <w:lvlJc w:val="left"/>
      <w:pPr>
        <w:ind w:left="9360" w:hanging="360"/>
      </w:pPr>
    </w:lvl>
    <w:lvl w:ilvl="8" w:tplc="40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7F257621"/>
    <w:multiLevelType w:val="hybridMultilevel"/>
    <w:tmpl w:val="68086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474736">
    <w:abstractNumId w:val="5"/>
  </w:num>
  <w:num w:numId="2" w16cid:durableId="1426998171">
    <w:abstractNumId w:val="4"/>
  </w:num>
  <w:num w:numId="3" w16cid:durableId="1755542999">
    <w:abstractNumId w:val="3"/>
  </w:num>
  <w:num w:numId="4" w16cid:durableId="585843686">
    <w:abstractNumId w:val="2"/>
  </w:num>
  <w:num w:numId="5" w16cid:durableId="1022706285">
    <w:abstractNumId w:val="1"/>
  </w:num>
  <w:num w:numId="6" w16cid:durableId="1112482540">
    <w:abstractNumId w:val="0"/>
  </w:num>
  <w:num w:numId="7" w16cid:durableId="835459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B"/>
    <w:rsid w:val="00036571"/>
    <w:rsid w:val="000C237A"/>
    <w:rsid w:val="000E0D3D"/>
    <w:rsid w:val="000F6360"/>
    <w:rsid w:val="0016098E"/>
    <w:rsid w:val="00266CC9"/>
    <w:rsid w:val="002A3E69"/>
    <w:rsid w:val="003151EE"/>
    <w:rsid w:val="003631B2"/>
    <w:rsid w:val="003E78A9"/>
    <w:rsid w:val="00474DBC"/>
    <w:rsid w:val="005269E2"/>
    <w:rsid w:val="00554C3F"/>
    <w:rsid w:val="005D190F"/>
    <w:rsid w:val="00600A3D"/>
    <w:rsid w:val="00762B97"/>
    <w:rsid w:val="0078038F"/>
    <w:rsid w:val="00783B0C"/>
    <w:rsid w:val="007D1947"/>
    <w:rsid w:val="007F1EB4"/>
    <w:rsid w:val="008216CF"/>
    <w:rsid w:val="0086659F"/>
    <w:rsid w:val="008D768B"/>
    <w:rsid w:val="00905F06"/>
    <w:rsid w:val="00942086"/>
    <w:rsid w:val="0099653F"/>
    <w:rsid w:val="009B2218"/>
    <w:rsid w:val="00A27EE9"/>
    <w:rsid w:val="00A707E2"/>
    <w:rsid w:val="00B2039F"/>
    <w:rsid w:val="00B24731"/>
    <w:rsid w:val="00B40A48"/>
    <w:rsid w:val="00B43F5F"/>
    <w:rsid w:val="00B96902"/>
    <w:rsid w:val="00BD01B5"/>
    <w:rsid w:val="00BF431F"/>
    <w:rsid w:val="00C04412"/>
    <w:rsid w:val="00D54837"/>
    <w:rsid w:val="00DA741D"/>
    <w:rsid w:val="00EC369F"/>
    <w:rsid w:val="00EE406F"/>
    <w:rsid w:val="00F10CCE"/>
    <w:rsid w:val="00F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E77F"/>
  <w15:chartTrackingRefBased/>
  <w15:docId w15:val="{DE07DE94-A5B9-49BD-BC95-D43A1C58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8B"/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8B"/>
    <w:pPr>
      <w:ind w:left="720"/>
      <w:contextualSpacing/>
    </w:pPr>
  </w:style>
  <w:style w:type="table" w:styleId="TableGrid">
    <w:name w:val="Table Grid"/>
    <w:basedOn w:val="TableNormal"/>
    <w:uiPriority w:val="59"/>
    <w:rsid w:val="00BF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31F"/>
    <w:pPr>
      <w:spacing w:after="0" w:line="240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B97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2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97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shyam.s.menon@outlook.com</dc:creator>
  <cp:keywords/>
  <dc:description/>
  <cp:lastModifiedBy>Microsoft Office User</cp:lastModifiedBy>
  <cp:revision>21</cp:revision>
  <dcterms:created xsi:type="dcterms:W3CDTF">2023-08-11T08:52:00Z</dcterms:created>
  <dcterms:modified xsi:type="dcterms:W3CDTF">2023-09-14T07:21:00Z</dcterms:modified>
</cp:coreProperties>
</file>